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1269FCB2" w:rsidR="00E90E49" w:rsidRPr="00B530F6" w:rsidRDefault="00E90E49" w:rsidP="00E35559">
      <w:pPr>
        <w:pStyle w:val="3GPPHeader"/>
        <w:spacing w:after="60"/>
        <w:rPr>
          <w:sz w:val="32"/>
          <w:szCs w:val="32"/>
        </w:rPr>
      </w:pPr>
      <w:r w:rsidRPr="00B530F6">
        <w:t>3GPP TSG-RAN WG</w:t>
      </w:r>
      <w:r w:rsidR="008F1C4E" w:rsidRPr="00B530F6">
        <w:t>1</w:t>
      </w:r>
      <w:r w:rsidRPr="00B530F6">
        <w:t xml:space="preserve"> </w:t>
      </w:r>
      <w:r w:rsidR="008F1C4E" w:rsidRPr="00B530F6">
        <w:t xml:space="preserve">Meeting </w:t>
      </w:r>
      <w:r w:rsidRPr="00B530F6">
        <w:t>#</w:t>
      </w:r>
      <w:r w:rsidR="008B2163" w:rsidRPr="00B530F6">
        <w:t>10</w:t>
      </w:r>
      <w:r w:rsidR="003602B0">
        <w:t>2</w:t>
      </w:r>
      <w:r w:rsidR="00A3178E" w:rsidRPr="00B530F6">
        <w:t>-e</w:t>
      </w:r>
      <w:r w:rsidRPr="00B530F6">
        <w:tab/>
      </w:r>
      <w:r w:rsidR="003602B0" w:rsidRPr="003602B0">
        <w:rPr>
          <w:sz w:val="32"/>
          <w:szCs w:val="32"/>
        </w:rPr>
        <w:t>R1-2006688</w:t>
      </w:r>
    </w:p>
    <w:p w14:paraId="19054C72" w14:textId="5202456A" w:rsidR="00E90E49" w:rsidRPr="00CE0424" w:rsidRDefault="003602B0" w:rsidP="00311702">
      <w:pPr>
        <w:pStyle w:val="3GPPHeader"/>
      </w:pPr>
      <w:r w:rsidRPr="003602B0">
        <w:t>e-Meeting, August 17th – 28th, 2020</w:t>
      </w:r>
    </w:p>
    <w:p w14:paraId="7B526BEE" w14:textId="77777777" w:rsidR="00E90E49" w:rsidRPr="00CE0424" w:rsidRDefault="00E90E49" w:rsidP="00357380">
      <w:pPr>
        <w:pStyle w:val="3GPPHeader"/>
      </w:pPr>
    </w:p>
    <w:p w14:paraId="24038458" w14:textId="68A19607" w:rsidR="00E90E49" w:rsidRPr="002D423E" w:rsidRDefault="00E90E49" w:rsidP="00311702">
      <w:pPr>
        <w:pStyle w:val="3GPPHeader"/>
        <w:rPr>
          <w:sz w:val="22"/>
          <w:szCs w:val="22"/>
        </w:rPr>
      </w:pPr>
      <w:r w:rsidRPr="002D423E">
        <w:rPr>
          <w:sz w:val="22"/>
          <w:szCs w:val="22"/>
        </w:rPr>
        <w:t>Agenda Item:</w:t>
      </w:r>
      <w:r w:rsidRPr="002D423E">
        <w:rPr>
          <w:sz w:val="22"/>
          <w:szCs w:val="22"/>
        </w:rPr>
        <w:tab/>
      </w:r>
      <w:r w:rsidR="003602B0" w:rsidRPr="003602B0">
        <w:rPr>
          <w:sz w:val="22"/>
          <w:szCs w:val="22"/>
        </w:rPr>
        <w:t>7.2.6</w:t>
      </w:r>
    </w:p>
    <w:p w14:paraId="35F8F9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8CC71D" w14:textId="2F7FD18B" w:rsidR="00E90E49" w:rsidRPr="00CE0424" w:rsidRDefault="003D3C45" w:rsidP="00311702">
      <w:pPr>
        <w:pStyle w:val="3GPPHeader"/>
        <w:rPr>
          <w:sz w:val="22"/>
          <w:szCs w:val="22"/>
        </w:rPr>
      </w:pPr>
      <w:r>
        <w:rPr>
          <w:sz w:val="22"/>
          <w:szCs w:val="22"/>
        </w:rPr>
        <w:t>Title:</w:t>
      </w:r>
      <w:r w:rsidR="00E90E49" w:rsidRPr="00CE0424">
        <w:rPr>
          <w:sz w:val="22"/>
          <w:szCs w:val="22"/>
        </w:rPr>
        <w:tab/>
      </w:r>
      <w:r w:rsidR="003602B0" w:rsidRPr="003602B0">
        <w:rPr>
          <w:sz w:val="22"/>
          <w:szCs w:val="22"/>
        </w:rPr>
        <w:t>Remaining issues on single-DCI based Multi-TRP</w:t>
      </w:r>
    </w:p>
    <w:p w14:paraId="52BF7D8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754">
        <w:rPr>
          <w:sz w:val="22"/>
          <w:szCs w:val="22"/>
        </w:rPr>
        <w:t>Discussion, Decision</w:t>
      </w:r>
    </w:p>
    <w:p w14:paraId="173F5D4A" w14:textId="1BE2ACEF" w:rsidR="00E90E49" w:rsidRPr="00CE0424" w:rsidRDefault="00E90E49" w:rsidP="00CE0424">
      <w:pPr>
        <w:pStyle w:val="Heading1"/>
      </w:pPr>
      <w:r w:rsidRPr="00CE0424">
        <w:t>Introduction</w:t>
      </w:r>
    </w:p>
    <w:p w14:paraId="74EAB107" w14:textId="66031D0E" w:rsidR="00B70B5D" w:rsidRDefault="00B70B5D" w:rsidP="00B70B5D">
      <w:r>
        <w:t>In this paper</w:t>
      </w:r>
      <w:r w:rsidR="00101B16">
        <w:t>,</w:t>
      </w:r>
      <w:r>
        <w:t xml:space="preserve"> we address miscellaneous corrections and clarifications related to </w:t>
      </w:r>
      <w:r w:rsidR="00101B16">
        <w:t xml:space="preserve">single-DCI based </w:t>
      </w:r>
      <w:r>
        <w:t xml:space="preserve">multi-TRP PDSCH transmission. </w:t>
      </w:r>
    </w:p>
    <w:p w14:paraId="6A964EE1" w14:textId="0ECF0364" w:rsidR="004000E8" w:rsidRDefault="004000E8" w:rsidP="00CE0424">
      <w:pPr>
        <w:pStyle w:val="Heading1"/>
      </w:pPr>
      <w:bookmarkStart w:id="0" w:name="_Ref178064866"/>
      <w:r w:rsidRPr="00CE0424">
        <w:t>Discussion</w:t>
      </w:r>
      <w:bookmarkEnd w:id="0"/>
    </w:p>
    <w:p w14:paraId="25807C53" w14:textId="78FEEC06" w:rsidR="003023EF" w:rsidRDefault="003023EF" w:rsidP="003023EF">
      <w:pPr>
        <w:pStyle w:val="Heading2"/>
      </w:pPr>
      <w:r>
        <w:t>On TCI states for Aperiodic CSI-RS colliding with PDSCH</w:t>
      </w:r>
    </w:p>
    <w:p w14:paraId="1B22EED5" w14:textId="208A6EE0" w:rsidR="003023EF" w:rsidRDefault="00E30A8D" w:rsidP="00D848BA">
      <w:pPr>
        <w:rPr>
          <w:lang w:eastAsia="en-GB"/>
        </w:rPr>
      </w:pPr>
      <w:r>
        <w:rPr>
          <w:lang w:eastAsia="en-GB"/>
        </w:rPr>
        <w:t>When it comes to Aperiodic CSI-RS colliding with PDSCH, the following is what is supported currently in TS 38.214:</w:t>
      </w:r>
    </w:p>
    <w:p w14:paraId="13A85889" w14:textId="77777777" w:rsidR="00E30A8D" w:rsidRPr="00C8664C" w:rsidRDefault="00E30A8D" w:rsidP="00E30A8D">
      <w:pPr>
        <w:pStyle w:val="BodyText"/>
        <w:ind w:left="360"/>
        <w:rPr>
          <w:rFonts w:ascii="Times New Roman" w:hAnsi="Times New Roman"/>
          <w:iCs/>
        </w:rPr>
      </w:pPr>
      <w:r w:rsidRPr="00C8664C">
        <w:rPr>
          <w:rFonts w:ascii="Times New Roman" w:hAnsi="Times New Roman"/>
        </w:rPr>
        <w:t xml:space="preserve">If the scheduling offset between the last symbol of the PDCCH carrying the triggering DCI and the first symbol of the aperiodic CSI-RS resources is smaller than the UE reported threshold </w:t>
      </w:r>
      <w:proofErr w:type="spellStart"/>
      <w:r w:rsidRPr="00C8664C">
        <w:rPr>
          <w:rFonts w:ascii="Times New Roman" w:hAnsi="Times New Roman"/>
          <w:i/>
        </w:rPr>
        <w:t>beamSwitchTiming</w:t>
      </w:r>
      <w:proofErr w:type="spellEnd"/>
      <w:r w:rsidRPr="00C8664C">
        <w:rPr>
          <w:rFonts w:ascii="Times New Roman" w:hAnsi="Times New Roman"/>
          <w:iCs/>
        </w:rPr>
        <w:t xml:space="preserve"> </w:t>
      </w:r>
      <w:r w:rsidRPr="00C8664C">
        <w:rPr>
          <w:rFonts w:ascii="Times New Roman" w:hAnsi="Times New Roman"/>
        </w:rPr>
        <w:t>as defined in [TS 38.306]:</w:t>
      </w:r>
    </w:p>
    <w:p w14:paraId="3C594CB9" w14:textId="20C85D75" w:rsidR="00E30A8D" w:rsidRDefault="00E30A8D" w:rsidP="00E30A8D">
      <w:pPr>
        <w:pStyle w:val="B2"/>
        <w:numPr>
          <w:ilvl w:val="0"/>
          <w:numId w:val="33"/>
        </w:numPr>
        <w:spacing w:before="240" w:after="180"/>
        <w:jc w:val="left"/>
      </w:pPr>
      <w:r w:rsidRPr="00CF6CCA">
        <w:t xml:space="preserve">if there is </w:t>
      </w:r>
      <w:r>
        <w:t>a PDSCH</w:t>
      </w:r>
      <w:r w:rsidRPr="00CF6CCA">
        <w:t xml:space="preserve"> with </w:t>
      </w:r>
      <w:r w:rsidRPr="0062130F">
        <w:rPr>
          <w:b/>
          <w:bCs/>
        </w:rPr>
        <w:t>an indicated TCI state</w:t>
      </w:r>
      <w:r w:rsidRPr="00CF6CCA">
        <w:t xml:space="preserve"> in the same symbols as the CSI-RS</w:t>
      </w:r>
      <w:r>
        <w:t xml:space="preserve"> where the </w:t>
      </w:r>
      <w:r w:rsidRPr="006105FF">
        <w:t>PDSCH</w:t>
      </w:r>
      <w:r>
        <w:t xml:space="preserve"> is</w:t>
      </w:r>
      <w:r w:rsidRPr="006105FF">
        <w:t xml:space="preserve"> scheduled with </w:t>
      </w:r>
      <w:r>
        <w:t xml:space="preserve">a scheduling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sidRPr="00CF6CCA">
        <w:t xml:space="preserve">, the UE applies the QCL assumption of the </w:t>
      </w:r>
      <w:r>
        <w:t>PDSCH</w:t>
      </w:r>
      <w:r w:rsidRPr="00CF6CCA">
        <w:t xml:space="preserve"> also when receiving the aperiodic CSI-RS.</w:t>
      </w:r>
    </w:p>
    <w:p w14:paraId="48E11D96" w14:textId="77777777" w:rsidR="00E30A8D" w:rsidRDefault="00E30A8D" w:rsidP="00E30A8D">
      <w:pPr>
        <w:pStyle w:val="B2"/>
        <w:numPr>
          <w:ilvl w:val="0"/>
          <w:numId w:val="33"/>
        </w:numPr>
        <w:spacing w:before="240" w:after="180"/>
        <w:jc w:val="left"/>
      </w:pPr>
      <w:r>
        <w:t xml:space="preserve">else, </w:t>
      </w:r>
      <w:r w:rsidRPr="00D5735D">
        <w:t xml:space="preserve">when receiving the aperiodic CSI-RS, the UE applies the QCL assumption used for the CORESET associated with a monitored search space with the lowest </w:t>
      </w:r>
      <w:proofErr w:type="spellStart"/>
      <w:r w:rsidRPr="005F2215">
        <w:rPr>
          <w:i/>
          <w:iCs/>
        </w:rPr>
        <w:t>controlResourceSetId</w:t>
      </w:r>
      <w:proofErr w:type="spellEnd"/>
      <w:r w:rsidRPr="00D5735D">
        <w:t xml:space="preserve"> in the latest slot in which one or more CORESETs within the active BWP of the serving cell are monitored</w:t>
      </w:r>
      <w:r>
        <w:t>.</w:t>
      </w:r>
    </w:p>
    <w:p w14:paraId="250E35AF" w14:textId="0B9D3E05" w:rsidR="0062130F" w:rsidRDefault="0062130F" w:rsidP="00C8664C">
      <w:pPr>
        <w:pStyle w:val="BodyText"/>
        <w:rPr>
          <w:rFonts w:ascii="Times New Roman" w:eastAsiaTheme="minorEastAsia" w:hAnsi="Times New Roman"/>
          <w:iCs/>
        </w:rPr>
      </w:pPr>
      <w:r w:rsidRPr="00C8664C">
        <w:rPr>
          <w:rFonts w:ascii="Times New Roman" w:hAnsi="Times New Roman"/>
          <w:iCs/>
        </w:rPr>
        <w:t xml:space="preserve">The existing spec defines the UE behavior when Aperiodic CSI-RS collides with PDSCH when the PDSCH is indicted with a single TCI state.  How the UE behaves to receive Aperiodic CSI-RS when Aperiodic CSI-RS collides with PDSCH(s) that are indicated with 2 TCI states in DCI is not defined in current spec.  Specifically, this UE behavior </w:t>
      </w:r>
      <w:r w:rsidR="006D21FB">
        <w:rPr>
          <w:rFonts w:ascii="Times New Roman" w:hAnsi="Times New Roman"/>
          <w:iCs/>
        </w:rPr>
        <w:t xml:space="preserve">is undefined </w:t>
      </w:r>
      <w:r w:rsidRPr="00C8664C">
        <w:rPr>
          <w:rFonts w:ascii="Times New Roman" w:hAnsi="Times New Roman"/>
          <w:iCs/>
        </w:rPr>
        <w:t xml:space="preserve">when PDSCH </w:t>
      </w:r>
      <w:r w:rsidR="00DA557E">
        <w:rPr>
          <w:rFonts w:ascii="Times New Roman" w:hAnsi="Times New Roman"/>
          <w:iCs/>
        </w:rPr>
        <w:t xml:space="preserve">is </w:t>
      </w:r>
      <w:r w:rsidR="00F804CF">
        <w:rPr>
          <w:rFonts w:ascii="Times New Roman" w:hAnsi="Times New Roman"/>
          <w:iCs/>
        </w:rPr>
        <w:t xml:space="preserve">configured with </w:t>
      </w:r>
      <w:r w:rsidRPr="00C8664C">
        <w:rPr>
          <w:rFonts w:ascii="Times New Roman" w:hAnsi="Times New Roman"/>
          <w:iCs/>
        </w:rPr>
        <w:t>one of single-PDCCH based NC-JT scheme</w:t>
      </w:r>
      <w:r w:rsidR="00882277" w:rsidRPr="00C8664C">
        <w:rPr>
          <w:rFonts w:ascii="Times New Roman" w:hAnsi="Times New Roman"/>
          <w:iCs/>
        </w:rPr>
        <w:t xml:space="preserve">, </w:t>
      </w:r>
      <w:r w:rsidRPr="00C8664C">
        <w:rPr>
          <w:rFonts w:ascii="Times New Roman" w:hAnsi="Times New Roman"/>
        </w:rPr>
        <w:t>“</w:t>
      </w:r>
      <w:proofErr w:type="spellStart"/>
      <w:r w:rsidRPr="00C8664C">
        <w:rPr>
          <w:rFonts w:ascii="Times New Roman" w:hAnsi="Times New Roman"/>
          <w:i/>
          <w:iCs/>
        </w:rPr>
        <w:t>FDMSchemeA</w:t>
      </w:r>
      <w:proofErr w:type="spellEnd"/>
      <w:r w:rsidRPr="00C8664C">
        <w:rPr>
          <w:rFonts w:ascii="Times New Roman" w:hAnsi="Times New Roman"/>
        </w:rPr>
        <w:t>”, “</w:t>
      </w:r>
      <w:proofErr w:type="spellStart"/>
      <w:r w:rsidRPr="00C8664C">
        <w:rPr>
          <w:rFonts w:ascii="Times New Roman" w:hAnsi="Times New Roman"/>
          <w:i/>
          <w:iCs/>
        </w:rPr>
        <w:t>FDMSchemeB</w:t>
      </w:r>
      <w:proofErr w:type="spellEnd"/>
      <w:r w:rsidRPr="00C8664C">
        <w:rPr>
          <w:rFonts w:ascii="Times New Roman" w:hAnsi="Times New Roman"/>
        </w:rPr>
        <w:t>”,</w:t>
      </w:r>
      <w:r w:rsidR="00882277" w:rsidRPr="00C8664C">
        <w:rPr>
          <w:rFonts w:ascii="Times New Roman" w:hAnsi="Times New Roman"/>
        </w:rPr>
        <w:t xml:space="preserve"> </w:t>
      </w:r>
      <w:bookmarkStart w:id="1" w:name="_Hlk37342826"/>
      <w:r w:rsidRPr="00C8664C">
        <w:rPr>
          <w:rFonts w:ascii="Times New Roman" w:hAnsi="Times New Roman"/>
        </w:rPr>
        <w:t>“</w:t>
      </w:r>
      <w:proofErr w:type="spellStart"/>
      <w:r w:rsidRPr="00C8664C">
        <w:rPr>
          <w:rFonts w:ascii="Times New Roman" w:eastAsia="SimSun" w:hAnsi="Times New Roman"/>
          <w:i/>
          <w:kern w:val="2"/>
        </w:rPr>
        <w:t>TDMSchemeA</w:t>
      </w:r>
      <w:proofErr w:type="spellEnd"/>
      <w:r w:rsidRPr="00C8664C">
        <w:rPr>
          <w:rFonts w:ascii="Times New Roman" w:eastAsia="SimSun" w:hAnsi="Times New Roman"/>
          <w:i/>
          <w:kern w:val="2"/>
        </w:rPr>
        <w:t>”</w:t>
      </w:r>
      <w:bookmarkEnd w:id="1"/>
      <w:r w:rsidR="00882277" w:rsidRPr="00C8664C">
        <w:rPr>
          <w:rFonts w:ascii="Times New Roman" w:eastAsia="SimSun" w:hAnsi="Times New Roman"/>
          <w:i/>
          <w:kern w:val="2"/>
        </w:rPr>
        <w:t xml:space="preserve">, </w:t>
      </w:r>
      <w:r w:rsidR="00882277" w:rsidRPr="00C8664C">
        <w:rPr>
          <w:rFonts w:ascii="Times New Roman" w:eastAsia="SimSun" w:hAnsi="Times New Roman"/>
          <w:iCs/>
          <w:kern w:val="2"/>
        </w:rPr>
        <w:t xml:space="preserve">or </w:t>
      </w:r>
      <w:r w:rsidR="00882277" w:rsidRPr="00C8664C">
        <w:rPr>
          <w:rFonts w:ascii="Times New Roman" w:eastAsiaTheme="minorEastAsia" w:hAnsi="Times New Roman"/>
          <w:iCs/>
        </w:rPr>
        <w:t>Scheme 4 with multiple-TRPs.</w:t>
      </w:r>
    </w:p>
    <w:p w14:paraId="2A60F180" w14:textId="641D915E" w:rsidR="00373B11" w:rsidRDefault="00373B11" w:rsidP="00C8664C">
      <w:pPr>
        <w:pStyle w:val="BodyText"/>
        <w:rPr>
          <w:rFonts w:ascii="Times New Roman" w:eastAsiaTheme="minorEastAsia" w:hAnsi="Times New Roman"/>
          <w:iCs/>
        </w:rPr>
      </w:pPr>
    </w:p>
    <w:p w14:paraId="5D5EA321" w14:textId="12A51CFB" w:rsidR="00373B11" w:rsidRDefault="00373B11" w:rsidP="00C8664C">
      <w:pPr>
        <w:pStyle w:val="BodyText"/>
        <w:rPr>
          <w:rFonts w:ascii="Times New Roman" w:eastAsiaTheme="minorEastAsia" w:hAnsi="Times New Roman"/>
          <w:iCs/>
        </w:rPr>
      </w:pPr>
      <w:r>
        <w:rPr>
          <w:rFonts w:ascii="Times New Roman" w:eastAsiaTheme="minorEastAsia" w:hAnsi="Times New Roman"/>
          <w:iCs/>
        </w:rPr>
        <w:t>In RAN1</w:t>
      </w:r>
      <w:r w:rsidRPr="008808EF">
        <w:rPr>
          <w:rFonts w:ascii="Times New Roman" w:eastAsiaTheme="minorEastAsia" w:hAnsi="Times New Roman"/>
          <w:iCs/>
        </w:rPr>
        <w:t>#10</w:t>
      </w:r>
      <w:r>
        <w:rPr>
          <w:rFonts w:ascii="Times New Roman" w:eastAsiaTheme="minorEastAsia" w:hAnsi="Times New Roman"/>
          <w:iCs/>
        </w:rPr>
        <w:t>0bis</w:t>
      </w:r>
      <w:r w:rsidRPr="008808EF">
        <w:rPr>
          <w:rFonts w:ascii="Times New Roman" w:eastAsiaTheme="minorEastAsia" w:hAnsi="Times New Roman"/>
          <w:iCs/>
        </w:rPr>
        <w:t>-e</w:t>
      </w:r>
      <w:r>
        <w:rPr>
          <w:rFonts w:ascii="Times New Roman" w:eastAsiaTheme="minorEastAsia" w:hAnsi="Times New Roman"/>
          <w:iCs/>
        </w:rPr>
        <w:t xml:space="preserve"> meeting, the following proposal was discussed:</w:t>
      </w:r>
    </w:p>
    <w:p w14:paraId="4DB706C0" w14:textId="0E909224" w:rsidR="008808EF" w:rsidRDefault="008808EF" w:rsidP="00C8664C">
      <w:pPr>
        <w:pStyle w:val="BodyText"/>
        <w:rPr>
          <w:rFonts w:ascii="Times New Roman" w:eastAsiaTheme="minorEastAsia" w:hAnsi="Times New Roman"/>
          <w:iCs/>
        </w:rPr>
      </w:pPr>
    </w:p>
    <w:p w14:paraId="02E934D2" w14:textId="33096CBC" w:rsidR="00210676" w:rsidRDefault="00373B11" w:rsidP="00C8664C">
      <w:pPr>
        <w:pStyle w:val="BodyText"/>
        <w:rPr>
          <w:rFonts w:ascii="Times New Roman" w:eastAsiaTheme="minorEastAsia" w:hAnsi="Times New Roman"/>
          <w:iCs/>
        </w:rPr>
      </w:pPr>
      <w:r w:rsidRPr="00373B11">
        <w:rPr>
          <w:rFonts w:ascii="Times New Roman" w:eastAsiaTheme="minorEastAsia" w:hAnsi="Times New Roman"/>
          <w:iCs/>
          <w:noProof/>
        </w:rPr>
        <w:lastRenderedPageBreak/>
        <mc:AlternateContent>
          <mc:Choice Requires="wps">
            <w:drawing>
              <wp:inline distT="0" distB="0" distL="0" distR="0" wp14:anchorId="3E7E16A9" wp14:editId="78B80478">
                <wp:extent cx="6096000" cy="1659662"/>
                <wp:effectExtent l="0" t="0" r="19050"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659662"/>
                        </a:xfrm>
                        <a:prstGeom prst="rect">
                          <a:avLst/>
                        </a:prstGeom>
                        <a:solidFill>
                          <a:srgbClr val="FFFFFF"/>
                        </a:solidFill>
                        <a:ln w="9525">
                          <a:solidFill>
                            <a:srgbClr val="000000"/>
                          </a:solidFill>
                          <a:miter lim="800000"/>
                          <a:headEnd/>
                          <a:tailEnd/>
                        </a:ln>
                      </wps:spPr>
                      <wps:txbx>
                        <w:txbxContent>
                          <w:p w14:paraId="7FBA72D4" w14:textId="77777777" w:rsidR="00373B11" w:rsidRPr="003D2BA9" w:rsidRDefault="00373B11" w:rsidP="00E74833">
                            <w:pPr>
                              <w:pStyle w:val="BodyText"/>
                              <w:numPr>
                                <w:ilvl w:val="0"/>
                                <w:numId w:val="39"/>
                              </w:numPr>
                              <w:jc w:val="left"/>
                              <w:rPr>
                                <w:rFonts w:ascii="Times New Roman" w:hAnsi="Times New Roman"/>
                                <w:b/>
                                <w:bCs/>
                                <w:sz w:val="16"/>
                                <w:szCs w:val="16"/>
                                <w:lang w:eastAsia="en-US"/>
                              </w:rPr>
                            </w:pPr>
                            <w:r w:rsidRPr="003D2BA9">
                              <w:rPr>
                                <w:rStyle w:val="Strong"/>
                                <w:rFonts w:ascii="Times New Roman" w:eastAsia="SimSun" w:hAnsi="Times New Roman"/>
                                <w:b w:val="0"/>
                                <w:bCs w:val="0"/>
                                <w:color w:val="212121"/>
                                <w:sz w:val="16"/>
                                <w:szCs w:val="16"/>
                              </w:rPr>
                              <w:t>For AP CSI-RS in single-DCI based M-TRP system, when the scheduling offset AP CSI-RS is less than </w:t>
                            </w:r>
                            <w:r w:rsidRPr="003D2BA9">
                              <w:rPr>
                                <w:rStyle w:val="Emphasis"/>
                                <w:rFonts w:ascii="Times New Roman" w:eastAsia="SimSun" w:hAnsi="Times New Roman"/>
                                <w:color w:val="212121"/>
                                <w:sz w:val="16"/>
                                <w:szCs w:val="16"/>
                              </w:rPr>
                              <w:t>beamSwitchTiming</w:t>
                            </w:r>
                          </w:p>
                          <w:p w14:paraId="2ED41D16" w14:textId="77777777" w:rsidR="00373B11" w:rsidRPr="003D2BA9" w:rsidRDefault="00373B11" w:rsidP="00E74833">
                            <w:pPr>
                              <w:pStyle w:val="NormalWeb"/>
                              <w:numPr>
                                <w:ilvl w:val="0"/>
                                <w:numId w:val="29"/>
                              </w:numPr>
                              <w:shd w:val="clear" w:color="auto" w:fill="FFFFFF"/>
                              <w:rPr>
                                <w:rFonts w:ascii="Times New Roman" w:hAnsi="Times New Roman" w:cs="Times New Roman"/>
                                <w:b/>
                                <w:bCs/>
                                <w:sz w:val="16"/>
                                <w:szCs w:val="16"/>
                              </w:rPr>
                            </w:pPr>
                            <w:r w:rsidRPr="003D2BA9">
                              <w:rPr>
                                <w:rStyle w:val="Strong"/>
                                <w:rFonts w:ascii="Times New Roman" w:hAnsi="Times New Roman" w:cs="Times New Roman"/>
                                <w:b w:val="0"/>
                                <w:bCs w:val="0"/>
                                <w:color w:val="212121"/>
                                <w:sz w:val="16"/>
                                <w:szCs w:val="16"/>
                              </w:rPr>
                              <w:t xml:space="preserve">If there is any other DL signal in the same symbols as AP CSI-RS, the UE applies QCL assumption of the other signal </w:t>
                            </w:r>
                            <w:r w:rsidRPr="003D2BA9">
                              <w:rPr>
                                <w:rStyle w:val="Strong"/>
                                <w:rFonts w:ascii="Times New Roman" w:hAnsi="Times New Roman" w:cs="Times New Roman"/>
                                <w:b w:val="0"/>
                                <w:bCs w:val="0"/>
                                <w:sz w:val="16"/>
                                <w:szCs w:val="16"/>
                              </w:rPr>
                              <w:t>to </w:t>
                            </w:r>
                            <w:r w:rsidRPr="003D2BA9">
                              <w:rPr>
                                <w:rStyle w:val="Strong"/>
                                <w:rFonts w:ascii="Times New Roman" w:eastAsia="SimSun" w:hAnsi="Times New Roman" w:cs="Times New Roman"/>
                                <w:b w:val="0"/>
                                <w:bCs w:val="0"/>
                                <w:sz w:val="16"/>
                                <w:szCs w:val="16"/>
                              </w:rPr>
                              <w:t xml:space="preserve">receive the AP </w:t>
                            </w:r>
                            <w:r w:rsidRPr="003D2BA9">
                              <w:rPr>
                                <w:rStyle w:val="Strong"/>
                                <w:rFonts w:ascii="Times New Roman" w:eastAsia="SimSun" w:hAnsi="Times New Roman" w:cs="Times New Roman"/>
                                <w:b w:val="0"/>
                                <w:bCs w:val="0"/>
                                <w:color w:val="212121"/>
                                <w:sz w:val="16"/>
                                <w:szCs w:val="16"/>
                              </w:rPr>
                              <w:t>CSI-RS.</w:t>
                            </w:r>
                          </w:p>
                          <w:p w14:paraId="1A6CA864" w14:textId="77777777" w:rsidR="00373B11" w:rsidRPr="003D2BA9" w:rsidRDefault="00373B11" w:rsidP="00E74833">
                            <w:pPr>
                              <w:pStyle w:val="NormalWeb"/>
                              <w:numPr>
                                <w:ilvl w:val="1"/>
                                <w:numId w:val="29"/>
                              </w:numPr>
                              <w:shd w:val="clear" w:color="auto" w:fill="FFFFFF"/>
                              <w:rPr>
                                <w:rFonts w:ascii="Times New Roman" w:hAnsi="Times New Roman" w:cs="Times New Roman"/>
                                <w:b/>
                                <w:bCs/>
                                <w:sz w:val="16"/>
                                <w:szCs w:val="16"/>
                              </w:rPr>
                            </w:pPr>
                            <w:r w:rsidRPr="003D2BA9">
                              <w:rPr>
                                <w:rStyle w:val="Strong"/>
                                <w:rFonts w:ascii="Times New Roman" w:eastAsia="SimSun" w:hAnsi="Times New Roman" w:cs="Times New Roman"/>
                                <w:b w:val="0"/>
                                <w:bCs w:val="0"/>
                                <w:color w:val="212121"/>
                                <w:sz w:val="16"/>
                                <w:szCs w:val="16"/>
                              </w:rPr>
                              <w:t>When other DL signal refers to PDSCH scheduled with two TCI states (with the offset larger than or equal to the threshold </w:t>
                            </w:r>
                            <w:r w:rsidRPr="003D2BA9">
                              <w:rPr>
                                <w:rStyle w:val="Emphasis"/>
                                <w:rFonts w:ascii="Times New Roman" w:eastAsia="SimSun" w:hAnsi="Times New Roman" w:cs="Times New Roman"/>
                                <w:color w:val="212121"/>
                                <w:sz w:val="16"/>
                                <w:szCs w:val="16"/>
                              </w:rPr>
                              <w:t>timeDurationForQCL),</w:t>
                            </w:r>
                            <w:r w:rsidRPr="003D2BA9">
                              <w:rPr>
                                <w:rStyle w:val="Emphasis"/>
                                <w:rFonts w:ascii="Times New Roman" w:eastAsia="SimSun" w:hAnsi="Times New Roman" w:cs="Times New Roman"/>
                                <w:b/>
                                <w:bCs/>
                                <w:color w:val="212121"/>
                                <w:sz w:val="16"/>
                                <w:szCs w:val="16"/>
                              </w:rPr>
                              <w:t> </w:t>
                            </w:r>
                            <w:r w:rsidRPr="003D2BA9">
                              <w:rPr>
                                <w:rStyle w:val="Strong"/>
                                <w:rFonts w:ascii="Times New Roman" w:eastAsia="SimSun" w:hAnsi="Times New Roman" w:cs="Times New Roman"/>
                                <w:b w:val="0"/>
                                <w:bCs w:val="0"/>
                                <w:color w:val="212121"/>
                                <w:sz w:val="16"/>
                                <w:szCs w:val="16"/>
                              </w:rPr>
                              <w:t>the UE applies first QCL assumption of the other signal to </w:t>
                            </w:r>
                            <w:r w:rsidRPr="003D2BA9">
                              <w:rPr>
                                <w:rStyle w:val="Strong"/>
                                <w:rFonts w:ascii="Times New Roman" w:eastAsia="SimSun" w:hAnsi="Times New Roman" w:cs="Times New Roman"/>
                                <w:b w:val="0"/>
                                <w:bCs w:val="0"/>
                                <w:color w:val="000000"/>
                                <w:sz w:val="16"/>
                                <w:szCs w:val="16"/>
                              </w:rPr>
                              <w:t xml:space="preserve">receive the </w:t>
                            </w:r>
                            <w:r w:rsidRPr="003D2BA9">
                              <w:rPr>
                                <w:rStyle w:val="Strong"/>
                                <w:rFonts w:ascii="Times New Roman" w:eastAsia="SimSun" w:hAnsi="Times New Roman" w:cs="Times New Roman"/>
                                <w:b w:val="0"/>
                                <w:bCs w:val="0"/>
                                <w:color w:val="212121"/>
                                <w:sz w:val="16"/>
                                <w:szCs w:val="16"/>
                              </w:rPr>
                              <w:t>AP CSI-RS.</w:t>
                            </w:r>
                          </w:p>
                          <w:p w14:paraId="5584BE2C" w14:textId="77777777" w:rsidR="00373B11" w:rsidRPr="003D2BA9" w:rsidRDefault="00373B11" w:rsidP="00E74833">
                            <w:pPr>
                              <w:pStyle w:val="NormalWeb"/>
                              <w:numPr>
                                <w:ilvl w:val="0"/>
                                <w:numId w:val="29"/>
                              </w:numPr>
                              <w:shd w:val="clear" w:color="auto" w:fill="FFFFFF"/>
                              <w:rPr>
                                <w:rFonts w:ascii="Times New Roman" w:hAnsi="Times New Roman" w:cs="Times New Roman"/>
                                <w:b/>
                                <w:bCs/>
                                <w:sz w:val="16"/>
                                <w:szCs w:val="16"/>
                              </w:rPr>
                            </w:pPr>
                            <w:r w:rsidRPr="003D2BA9">
                              <w:rPr>
                                <w:rFonts w:ascii="Times New Roman" w:hAnsi="Times New Roman" w:cs="Times New Roman"/>
                                <w:color w:val="212121"/>
                                <w:sz w:val="16"/>
                                <w:szCs w:val="16"/>
                              </w:rPr>
                              <w:t>I</w:t>
                            </w:r>
                            <w:r w:rsidRPr="003D2BA9">
                              <w:rPr>
                                <w:rStyle w:val="Strong"/>
                                <w:rFonts w:ascii="Times New Roman" w:hAnsi="Times New Roman" w:cs="Times New Roman"/>
                                <w:b w:val="0"/>
                                <w:bCs w:val="0"/>
                                <w:color w:val="212121"/>
                                <w:sz w:val="16"/>
                                <w:szCs w:val="16"/>
                              </w:rPr>
                              <w:t>f there is no known DL signal in the symbols of AP CSI-RS:</w:t>
                            </w:r>
                          </w:p>
                          <w:p w14:paraId="60808083" w14:textId="77777777" w:rsidR="00373B11" w:rsidRPr="003D2BA9" w:rsidRDefault="00373B11" w:rsidP="00E74833">
                            <w:pPr>
                              <w:pStyle w:val="NormalWeb"/>
                              <w:numPr>
                                <w:ilvl w:val="1"/>
                                <w:numId w:val="29"/>
                              </w:numPr>
                              <w:shd w:val="clear" w:color="auto" w:fill="FFFFFF"/>
                              <w:rPr>
                                <w:rFonts w:ascii="Times New Roman" w:hAnsi="Times New Roman" w:cs="Times New Roman"/>
                                <w:b/>
                                <w:bCs/>
                                <w:sz w:val="16"/>
                                <w:szCs w:val="16"/>
                              </w:rPr>
                            </w:pPr>
                            <w:r w:rsidRPr="003D2BA9">
                              <w:rPr>
                                <w:rStyle w:val="Strong"/>
                                <w:rFonts w:ascii="Times New Roman" w:eastAsia="SimSun" w:hAnsi="Times New Roman" w:cs="Times New Roman"/>
                                <w:b w:val="0"/>
                                <w:bCs w:val="0"/>
                                <w:color w:val="212121"/>
                                <w:sz w:val="16"/>
                                <w:szCs w:val="16"/>
                              </w:rPr>
                              <w:t>The UE applies the first one of default TCI-states for PDSCH, i.e., the two TCI states corresponding to the lowest codepoint among the TCI codepoints containing two different TCI states.</w:t>
                            </w:r>
                          </w:p>
                        </w:txbxContent>
                      </wps:txbx>
                      <wps:bodyPr rot="0" vert="horz" wrap="square" lIns="91440" tIns="45720" rIns="91440" bIns="45720" anchor="t" anchorCtr="0">
                        <a:noAutofit/>
                      </wps:bodyPr>
                    </wps:wsp>
                  </a:graphicData>
                </a:graphic>
              </wp:inline>
            </w:drawing>
          </mc:Choice>
          <mc:Fallback>
            <w:pict>
              <v:shapetype w14:anchorId="3E7E16A9" id="_x0000_t202" coordsize="21600,21600" o:spt="202" path="m,l,21600r21600,l21600,xe">
                <v:stroke joinstyle="miter"/>
                <v:path gradientshapeok="t" o:connecttype="rect"/>
              </v:shapetype>
              <v:shape id="Text Box 2" o:spid="_x0000_s1026" type="#_x0000_t202" style="width:480pt;height:13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">
                <v:textbox>
                  <w:txbxContent>
                    <w:p w14:paraId="7FBA72D4" w14:textId="77777777" w:rsidR="00373B11" w:rsidRPr="003D2BA9" w:rsidRDefault="00373B11" w:rsidP="00E74833">
                      <w:pPr>
                        <w:pStyle w:val="BodyText"/>
                        <w:numPr>
                          <w:ilvl w:val="0"/>
                          <w:numId w:val="39"/>
                        </w:numPr>
                        <w:jc w:val="left"/>
                        <w:rPr>
                          <w:rFonts w:ascii="Times New Roman" w:hAnsi="Times New Roman"/>
                          <w:b/>
                          <w:bCs/>
                          <w:sz w:val="16"/>
                          <w:szCs w:val="16"/>
                          <w:lang w:eastAsia="en-US"/>
                        </w:rPr>
                      </w:pPr>
                      <w:r w:rsidRPr="003D2BA9">
                        <w:rPr>
                          <w:rStyle w:val="Strong"/>
                          <w:rFonts w:ascii="Times New Roman" w:eastAsia="SimSun" w:hAnsi="Times New Roman"/>
                          <w:b w:val="0"/>
                          <w:bCs w:val="0"/>
                          <w:color w:val="212121"/>
                          <w:sz w:val="16"/>
                          <w:szCs w:val="16"/>
                        </w:rPr>
                        <w:t>For AP CSI-RS in single-DCI based M-TRP system, when the scheduling offset AP CSI-RS is less than </w:t>
                      </w:r>
                      <w:r w:rsidRPr="003D2BA9">
                        <w:rPr>
                          <w:rStyle w:val="Emphasis"/>
                          <w:rFonts w:ascii="Times New Roman" w:eastAsia="SimSun" w:hAnsi="Times New Roman"/>
                          <w:color w:val="212121"/>
                          <w:sz w:val="16"/>
                          <w:szCs w:val="16"/>
                        </w:rPr>
                        <w:t>beamSwitchTiming</w:t>
                      </w:r>
                    </w:p>
                    <w:p w14:paraId="2ED41D16" w14:textId="77777777" w:rsidR="00373B11" w:rsidRPr="003D2BA9" w:rsidRDefault="00373B11" w:rsidP="00E74833">
                      <w:pPr>
                        <w:pStyle w:val="NormalWeb"/>
                        <w:numPr>
                          <w:ilvl w:val="0"/>
                          <w:numId w:val="29"/>
                        </w:numPr>
                        <w:shd w:val="clear" w:color="auto" w:fill="FFFFFF"/>
                        <w:rPr>
                          <w:rFonts w:ascii="Times New Roman" w:hAnsi="Times New Roman" w:cs="Times New Roman"/>
                          <w:b/>
                          <w:bCs/>
                          <w:sz w:val="16"/>
                          <w:szCs w:val="16"/>
                        </w:rPr>
                      </w:pPr>
                      <w:r w:rsidRPr="003D2BA9">
                        <w:rPr>
                          <w:rStyle w:val="Strong"/>
                          <w:rFonts w:ascii="Times New Roman" w:hAnsi="Times New Roman" w:cs="Times New Roman"/>
                          <w:b w:val="0"/>
                          <w:bCs w:val="0"/>
                          <w:color w:val="212121"/>
                          <w:sz w:val="16"/>
                          <w:szCs w:val="16"/>
                        </w:rPr>
                        <w:t xml:space="preserve">If there is any other DL signal in the same symbols as AP CSI-RS, the UE applies QCL assumption of the other signal </w:t>
                      </w:r>
                      <w:r w:rsidRPr="003D2BA9">
                        <w:rPr>
                          <w:rStyle w:val="Strong"/>
                          <w:rFonts w:ascii="Times New Roman" w:hAnsi="Times New Roman" w:cs="Times New Roman"/>
                          <w:b w:val="0"/>
                          <w:bCs w:val="0"/>
                          <w:sz w:val="16"/>
                          <w:szCs w:val="16"/>
                        </w:rPr>
                        <w:t>to </w:t>
                      </w:r>
                      <w:r w:rsidRPr="003D2BA9">
                        <w:rPr>
                          <w:rStyle w:val="Strong"/>
                          <w:rFonts w:ascii="Times New Roman" w:eastAsia="SimSun" w:hAnsi="Times New Roman" w:cs="Times New Roman"/>
                          <w:b w:val="0"/>
                          <w:bCs w:val="0"/>
                          <w:sz w:val="16"/>
                          <w:szCs w:val="16"/>
                        </w:rPr>
                        <w:t xml:space="preserve">receive the AP </w:t>
                      </w:r>
                      <w:r w:rsidRPr="003D2BA9">
                        <w:rPr>
                          <w:rStyle w:val="Strong"/>
                          <w:rFonts w:ascii="Times New Roman" w:eastAsia="SimSun" w:hAnsi="Times New Roman" w:cs="Times New Roman"/>
                          <w:b w:val="0"/>
                          <w:bCs w:val="0"/>
                          <w:color w:val="212121"/>
                          <w:sz w:val="16"/>
                          <w:szCs w:val="16"/>
                        </w:rPr>
                        <w:t>CSI-RS.</w:t>
                      </w:r>
                    </w:p>
                    <w:p w14:paraId="1A6CA864" w14:textId="77777777" w:rsidR="00373B11" w:rsidRPr="003D2BA9" w:rsidRDefault="00373B11" w:rsidP="00E74833">
                      <w:pPr>
                        <w:pStyle w:val="NormalWeb"/>
                        <w:numPr>
                          <w:ilvl w:val="1"/>
                          <w:numId w:val="29"/>
                        </w:numPr>
                        <w:shd w:val="clear" w:color="auto" w:fill="FFFFFF"/>
                        <w:rPr>
                          <w:rFonts w:ascii="Times New Roman" w:hAnsi="Times New Roman" w:cs="Times New Roman"/>
                          <w:b/>
                          <w:bCs/>
                          <w:sz w:val="16"/>
                          <w:szCs w:val="16"/>
                        </w:rPr>
                      </w:pPr>
                      <w:r w:rsidRPr="003D2BA9">
                        <w:rPr>
                          <w:rStyle w:val="Strong"/>
                          <w:rFonts w:ascii="Times New Roman" w:eastAsia="SimSun" w:hAnsi="Times New Roman" w:cs="Times New Roman"/>
                          <w:b w:val="0"/>
                          <w:bCs w:val="0"/>
                          <w:color w:val="212121"/>
                          <w:sz w:val="16"/>
                          <w:szCs w:val="16"/>
                        </w:rPr>
                        <w:t>When other DL signal refers to PDSCH scheduled with two TCI states (with the offset larger than or equal to the threshold </w:t>
                      </w:r>
                      <w:r w:rsidRPr="003D2BA9">
                        <w:rPr>
                          <w:rStyle w:val="Emphasis"/>
                          <w:rFonts w:ascii="Times New Roman" w:eastAsia="SimSun" w:hAnsi="Times New Roman" w:cs="Times New Roman"/>
                          <w:color w:val="212121"/>
                          <w:sz w:val="16"/>
                          <w:szCs w:val="16"/>
                        </w:rPr>
                        <w:t>timeDurationForQCL),</w:t>
                      </w:r>
                      <w:r w:rsidRPr="003D2BA9">
                        <w:rPr>
                          <w:rStyle w:val="Emphasis"/>
                          <w:rFonts w:ascii="Times New Roman" w:eastAsia="SimSun" w:hAnsi="Times New Roman" w:cs="Times New Roman"/>
                          <w:b/>
                          <w:bCs/>
                          <w:color w:val="212121"/>
                          <w:sz w:val="16"/>
                          <w:szCs w:val="16"/>
                        </w:rPr>
                        <w:t> </w:t>
                      </w:r>
                      <w:r w:rsidRPr="003D2BA9">
                        <w:rPr>
                          <w:rStyle w:val="Strong"/>
                          <w:rFonts w:ascii="Times New Roman" w:eastAsia="SimSun" w:hAnsi="Times New Roman" w:cs="Times New Roman"/>
                          <w:b w:val="0"/>
                          <w:bCs w:val="0"/>
                          <w:color w:val="212121"/>
                          <w:sz w:val="16"/>
                          <w:szCs w:val="16"/>
                        </w:rPr>
                        <w:t>the UE applies first QCL assumption of the other signal to </w:t>
                      </w:r>
                      <w:r w:rsidRPr="003D2BA9">
                        <w:rPr>
                          <w:rStyle w:val="Strong"/>
                          <w:rFonts w:ascii="Times New Roman" w:eastAsia="SimSun" w:hAnsi="Times New Roman" w:cs="Times New Roman"/>
                          <w:b w:val="0"/>
                          <w:bCs w:val="0"/>
                          <w:color w:val="000000"/>
                          <w:sz w:val="16"/>
                          <w:szCs w:val="16"/>
                        </w:rPr>
                        <w:t xml:space="preserve">receive the </w:t>
                      </w:r>
                      <w:r w:rsidRPr="003D2BA9">
                        <w:rPr>
                          <w:rStyle w:val="Strong"/>
                          <w:rFonts w:ascii="Times New Roman" w:eastAsia="SimSun" w:hAnsi="Times New Roman" w:cs="Times New Roman"/>
                          <w:b w:val="0"/>
                          <w:bCs w:val="0"/>
                          <w:color w:val="212121"/>
                          <w:sz w:val="16"/>
                          <w:szCs w:val="16"/>
                        </w:rPr>
                        <w:t>AP CSI-RS.</w:t>
                      </w:r>
                    </w:p>
                    <w:p w14:paraId="5584BE2C" w14:textId="77777777" w:rsidR="00373B11" w:rsidRPr="003D2BA9" w:rsidRDefault="00373B11" w:rsidP="00E74833">
                      <w:pPr>
                        <w:pStyle w:val="NormalWeb"/>
                        <w:numPr>
                          <w:ilvl w:val="0"/>
                          <w:numId w:val="29"/>
                        </w:numPr>
                        <w:shd w:val="clear" w:color="auto" w:fill="FFFFFF"/>
                        <w:rPr>
                          <w:rFonts w:ascii="Times New Roman" w:hAnsi="Times New Roman" w:cs="Times New Roman"/>
                          <w:b/>
                          <w:bCs/>
                          <w:sz w:val="16"/>
                          <w:szCs w:val="16"/>
                        </w:rPr>
                      </w:pPr>
                      <w:r w:rsidRPr="003D2BA9">
                        <w:rPr>
                          <w:rFonts w:ascii="Times New Roman" w:hAnsi="Times New Roman" w:cs="Times New Roman"/>
                          <w:color w:val="212121"/>
                          <w:sz w:val="16"/>
                          <w:szCs w:val="16"/>
                        </w:rPr>
                        <w:t>I</w:t>
                      </w:r>
                      <w:r w:rsidRPr="003D2BA9">
                        <w:rPr>
                          <w:rStyle w:val="Strong"/>
                          <w:rFonts w:ascii="Times New Roman" w:hAnsi="Times New Roman" w:cs="Times New Roman"/>
                          <w:b w:val="0"/>
                          <w:bCs w:val="0"/>
                          <w:color w:val="212121"/>
                          <w:sz w:val="16"/>
                          <w:szCs w:val="16"/>
                        </w:rPr>
                        <w:t>f there is no known DL signal in the symbols of AP CSI-RS:</w:t>
                      </w:r>
                    </w:p>
                    <w:p w14:paraId="60808083" w14:textId="77777777" w:rsidR="00373B11" w:rsidRPr="003D2BA9" w:rsidRDefault="00373B11" w:rsidP="00E74833">
                      <w:pPr>
                        <w:pStyle w:val="NormalWeb"/>
                        <w:numPr>
                          <w:ilvl w:val="1"/>
                          <w:numId w:val="29"/>
                        </w:numPr>
                        <w:shd w:val="clear" w:color="auto" w:fill="FFFFFF"/>
                        <w:rPr>
                          <w:rFonts w:ascii="Times New Roman" w:hAnsi="Times New Roman" w:cs="Times New Roman"/>
                          <w:b/>
                          <w:bCs/>
                          <w:sz w:val="16"/>
                          <w:szCs w:val="16"/>
                        </w:rPr>
                      </w:pPr>
                      <w:r w:rsidRPr="003D2BA9">
                        <w:rPr>
                          <w:rStyle w:val="Strong"/>
                          <w:rFonts w:ascii="Times New Roman" w:eastAsia="SimSun" w:hAnsi="Times New Roman" w:cs="Times New Roman"/>
                          <w:b w:val="0"/>
                          <w:bCs w:val="0"/>
                          <w:color w:val="212121"/>
                          <w:sz w:val="16"/>
                          <w:szCs w:val="16"/>
                        </w:rPr>
                        <w:t>The UE applies the first one of default TCI-states for PDSCH, i.e., the two TCI states corresponding to the lowest codepoint among the TCI codepoints containing two different TCI states.</w:t>
                      </w:r>
                    </w:p>
                  </w:txbxContent>
                </v:textbox>
                <w10:anchorlock/>
              </v:shape>
            </w:pict>
          </mc:Fallback>
        </mc:AlternateContent>
      </w:r>
    </w:p>
    <w:p w14:paraId="37860938" w14:textId="3E25FEAB" w:rsidR="00373B11" w:rsidRDefault="00373B11" w:rsidP="00C8664C">
      <w:pPr>
        <w:pStyle w:val="BodyText"/>
        <w:rPr>
          <w:rFonts w:ascii="Times New Roman" w:eastAsiaTheme="minorEastAsia" w:hAnsi="Times New Roman"/>
          <w:iCs/>
        </w:rPr>
      </w:pPr>
    </w:p>
    <w:p w14:paraId="0B2D8251" w14:textId="77777777" w:rsidR="00456DF2" w:rsidRDefault="00456DF2" w:rsidP="00C8664C">
      <w:pPr>
        <w:pStyle w:val="BodyText"/>
        <w:rPr>
          <w:rFonts w:ascii="Times New Roman" w:eastAsiaTheme="minorEastAsia" w:hAnsi="Times New Roman"/>
          <w:iCs/>
        </w:rPr>
      </w:pPr>
      <w:r>
        <w:rPr>
          <w:rFonts w:ascii="Times New Roman" w:eastAsiaTheme="minorEastAsia" w:hAnsi="Times New Roman"/>
          <w:iCs/>
        </w:rPr>
        <w:t>Note that in the 1</w:t>
      </w:r>
      <w:r w:rsidRPr="00456DF2">
        <w:rPr>
          <w:rFonts w:ascii="Times New Roman" w:eastAsiaTheme="minorEastAsia" w:hAnsi="Times New Roman"/>
          <w:iCs/>
          <w:vertAlign w:val="superscript"/>
        </w:rPr>
        <w:t>st</w:t>
      </w:r>
      <w:r>
        <w:rPr>
          <w:rFonts w:ascii="Times New Roman" w:eastAsiaTheme="minorEastAsia" w:hAnsi="Times New Roman"/>
          <w:iCs/>
        </w:rPr>
        <w:t xml:space="preserve"> sub-sub-bullet ‘</w:t>
      </w:r>
      <w:r w:rsidRPr="008808EF">
        <w:rPr>
          <w:rStyle w:val="Strong"/>
          <w:rFonts w:ascii="Times New Roman" w:eastAsia="SimSun" w:hAnsi="Times New Roman"/>
          <w:b w:val="0"/>
          <w:bCs w:val="0"/>
          <w:color w:val="212121"/>
        </w:rPr>
        <w:t xml:space="preserve">PDSCH scheduled with two TCI </w:t>
      </w:r>
      <w:proofErr w:type="gramStart"/>
      <w:r w:rsidRPr="008808EF">
        <w:rPr>
          <w:rStyle w:val="Strong"/>
          <w:rFonts w:ascii="Times New Roman" w:eastAsia="SimSun" w:hAnsi="Times New Roman"/>
          <w:b w:val="0"/>
          <w:bCs w:val="0"/>
          <w:color w:val="212121"/>
        </w:rPr>
        <w:t>states</w:t>
      </w:r>
      <w:r>
        <w:rPr>
          <w:rStyle w:val="Strong"/>
          <w:rFonts w:ascii="Times New Roman" w:eastAsia="SimSun" w:hAnsi="Times New Roman"/>
          <w:b w:val="0"/>
          <w:bCs w:val="0"/>
          <w:color w:val="212121"/>
        </w:rPr>
        <w:t>’</w:t>
      </w:r>
      <w:proofErr w:type="gramEnd"/>
      <w:r>
        <w:rPr>
          <w:rStyle w:val="Strong"/>
          <w:rFonts w:ascii="Times New Roman" w:eastAsia="SimSun" w:hAnsi="Times New Roman"/>
          <w:b w:val="0"/>
          <w:bCs w:val="0"/>
          <w:color w:val="212121"/>
        </w:rPr>
        <w:t xml:space="preserve"> can refer to any one of </w:t>
      </w:r>
      <w:r w:rsidRPr="00C8664C">
        <w:rPr>
          <w:rFonts w:ascii="Times New Roman" w:hAnsi="Times New Roman"/>
          <w:iCs/>
        </w:rPr>
        <w:t xml:space="preserve">one of single-PDCCH based NC-JT scheme, </w:t>
      </w:r>
      <w:r w:rsidRPr="00C8664C">
        <w:rPr>
          <w:rFonts w:ascii="Times New Roman" w:hAnsi="Times New Roman"/>
        </w:rPr>
        <w:t>“</w:t>
      </w:r>
      <w:proofErr w:type="spellStart"/>
      <w:r w:rsidRPr="00C8664C">
        <w:rPr>
          <w:rFonts w:ascii="Times New Roman" w:hAnsi="Times New Roman"/>
          <w:i/>
          <w:iCs/>
        </w:rPr>
        <w:t>FDMSchemeA</w:t>
      </w:r>
      <w:proofErr w:type="spellEnd"/>
      <w:r w:rsidRPr="00C8664C">
        <w:rPr>
          <w:rFonts w:ascii="Times New Roman" w:hAnsi="Times New Roman"/>
        </w:rPr>
        <w:t>”, “</w:t>
      </w:r>
      <w:proofErr w:type="spellStart"/>
      <w:r w:rsidRPr="00C8664C">
        <w:rPr>
          <w:rFonts w:ascii="Times New Roman" w:hAnsi="Times New Roman"/>
          <w:i/>
          <w:iCs/>
        </w:rPr>
        <w:t>FDMSchemeB</w:t>
      </w:r>
      <w:proofErr w:type="spellEnd"/>
      <w:r w:rsidRPr="00C8664C">
        <w:rPr>
          <w:rFonts w:ascii="Times New Roman" w:hAnsi="Times New Roman"/>
        </w:rPr>
        <w:t>”, “</w:t>
      </w:r>
      <w:proofErr w:type="spellStart"/>
      <w:r w:rsidRPr="00C8664C">
        <w:rPr>
          <w:rFonts w:ascii="Times New Roman" w:eastAsia="SimSun" w:hAnsi="Times New Roman"/>
          <w:i/>
          <w:kern w:val="2"/>
        </w:rPr>
        <w:t>TDMSchemeA</w:t>
      </w:r>
      <w:proofErr w:type="spellEnd"/>
      <w:r w:rsidRPr="00C8664C">
        <w:rPr>
          <w:rFonts w:ascii="Times New Roman" w:eastAsia="SimSun" w:hAnsi="Times New Roman"/>
          <w:i/>
          <w:kern w:val="2"/>
        </w:rPr>
        <w:t xml:space="preserve">”, </w:t>
      </w:r>
      <w:r w:rsidRPr="00C8664C">
        <w:rPr>
          <w:rFonts w:ascii="Times New Roman" w:eastAsia="SimSun" w:hAnsi="Times New Roman"/>
          <w:iCs/>
          <w:kern w:val="2"/>
        </w:rPr>
        <w:t xml:space="preserve">or </w:t>
      </w:r>
      <w:r w:rsidRPr="00C8664C">
        <w:rPr>
          <w:rFonts w:ascii="Times New Roman" w:eastAsiaTheme="minorEastAsia" w:hAnsi="Times New Roman"/>
          <w:iCs/>
        </w:rPr>
        <w:t>Scheme 4 with multiple-TRPs</w:t>
      </w:r>
      <w:r>
        <w:rPr>
          <w:rFonts w:ascii="Times New Roman" w:eastAsiaTheme="minorEastAsia" w:hAnsi="Times New Roman"/>
          <w:iCs/>
        </w:rPr>
        <w:t xml:space="preserve">.  </w:t>
      </w:r>
    </w:p>
    <w:p w14:paraId="62ACC980" w14:textId="77777777" w:rsidR="00373B11" w:rsidRDefault="00373B11" w:rsidP="00456DF2">
      <w:pPr>
        <w:pStyle w:val="BodyText"/>
        <w:rPr>
          <w:rFonts w:ascii="Times New Roman" w:eastAsiaTheme="minorEastAsia" w:hAnsi="Times New Roman"/>
          <w:iCs/>
        </w:rPr>
      </w:pPr>
    </w:p>
    <w:p w14:paraId="07736C78" w14:textId="643C683A" w:rsidR="00373B11" w:rsidRDefault="00456DF2" w:rsidP="00373B11">
      <w:pPr>
        <w:pStyle w:val="BodyText"/>
        <w:rPr>
          <w:rFonts w:ascii="Times New Roman" w:hAnsi="Times New Roman"/>
          <w:iCs/>
          <w:spacing w:val="2"/>
        </w:rPr>
      </w:pPr>
      <w:r w:rsidRPr="00373B11">
        <w:rPr>
          <w:rFonts w:ascii="Times New Roman" w:eastAsiaTheme="minorEastAsia" w:hAnsi="Times New Roman"/>
          <w:b/>
          <w:bCs/>
          <w:iCs/>
          <w:u w:val="single"/>
        </w:rPr>
        <w:t>A first concern</w:t>
      </w:r>
      <w:r>
        <w:rPr>
          <w:rFonts w:ascii="Times New Roman" w:eastAsiaTheme="minorEastAsia" w:hAnsi="Times New Roman"/>
          <w:iCs/>
        </w:rPr>
        <w:t xml:space="preserve"> that we have with th</w:t>
      </w:r>
      <w:r w:rsidR="00373B11">
        <w:rPr>
          <w:rFonts w:ascii="Times New Roman" w:eastAsiaTheme="minorEastAsia" w:hAnsi="Times New Roman"/>
          <w:iCs/>
        </w:rPr>
        <w:t>e above</w:t>
      </w:r>
      <w:r>
        <w:rPr>
          <w:rFonts w:ascii="Times New Roman" w:eastAsiaTheme="minorEastAsia" w:hAnsi="Times New Roman"/>
          <w:iCs/>
        </w:rPr>
        <w:t xml:space="preserve"> proposal is that the UE applying first QCL assumption of the PDSCH to receive the AP CSI-RS is not suitable for </w:t>
      </w:r>
      <w:r w:rsidRPr="00C8664C">
        <w:rPr>
          <w:rFonts w:ascii="Times New Roman" w:hAnsi="Times New Roman"/>
        </w:rPr>
        <w:t>“</w:t>
      </w:r>
      <w:proofErr w:type="spellStart"/>
      <w:r w:rsidRPr="00C8664C">
        <w:rPr>
          <w:rFonts w:ascii="Times New Roman" w:eastAsia="SimSun" w:hAnsi="Times New Roman"/>
          <w:i/>
          <w:kern w:val="2"/>
        </w:rPr>
        <w:t>TDMSchemeA</w:t>
      </w:r>
      <w:proofErr w:type="spellEnd"/>
      <w:r w:rsidRPr="00C8664C">
        <w:rPr>
          <w:rFonts w:ascii="Times New Roman" w:eastAsia="SimSun" w:hAnsi="Times New Roman"/>
          <w:i/>
          <w:kern w:val="2"/>
        </w:rPr>
        <w:t xml:space="preserve">” </w:t>
      </w:r>
      <w:r w:rsidRPr="00C8664C">
        <w:rPr>
          <w:rFonts w:ascii="Times New Roman" w:eastAsia="SimSun" w:hAnsi="Times New Roman"/>
          <w:iCs/>
          <w:kern w:val="2"/>
        </w:rPr>
        <w:t xml:space="preserve">or </w:t>
      </w:r>
      <w:r w:rsidRPr="00C8664C">
        <w:rPr>
          <w:rFonts w:ascii="Times New Roman" w:eastAsiaTheme="minorEastAsia" w:hAnsi="Times New Roman"/>
          <w:iCs/>
        </w:rPr>
        <w:t>Scheme 4</w:t>
      </w:r>
      <w:r w:rsidR="00373B11">
        <w:rPr>
          <w:rFonts w:ascii="Times New Roman" w:eastAsiaTheme="minorEastAsia" w:hAnsi="Times New Roman"/>
          <w:iCs/>
        </w:rPr>
        <w:t xml:space="preserve">.  </w:t>
      </w:r>
      <w:r w:rsidR="00882277" w:rsidRPr="00373B11">
        <w:rPr>
          <w:rFonts w:ascii="Times New Roman" w:hAnsi="Times New Roman"/>
          <w:lang w:eastAsia="en-GB"/>
        </w:rPr>
        <w:t xml:space="preserve">As shown in </w:t>
      </w:r>
      <w:r w:rsidR="00882277" w:rsidRPr="00373B11">
        <w:rPr>
          <w:rFonts w:ascii="Times New Roman" w:hAnsi="Times New Roman"/>
          <w:lang w:eastAsia="en-GB"/>
        </w:rPr>
        <w:fldChar w:fldCharType="begin"/>
      </w:r>
      <w:r w:rsidR="00882277" w:rsidRPr="00373B11">
        <w:rPr>
          <w:rFonts w:ascii="Times New Roman" w:hAnsi="Times New Roman"/>
          <w:lang w:eastAsia="en-GB"/>
        </w:rPr>
        <w:instrText xml:space="preserve"> REF _Ref37344192 \h </w:instrText>
      </w:r>
      <w:r w:rsidR="00373B11">
        <w:rPr>
          <w:rFonts w:ascii="Times New Roman" w:hAnsi="Times New Roman"/>
          <w:lang w:eastAsia="en-GB"/>
        </w:rPr>
        <w:instrText xml:space="preserve"> \* MERGEFORMAT </w:instrText>
      </w:r>
      <w:r w:rsidR="00882277" w:rsidRPr="00373B11">
        <w:rPr>
          <w:rFonts w:ascii="Times New Roman" w:hAnsi="Times New Roman"/>
          <w:lang w:eastAsia="en-GB"/>
        </w:rPr>
      </w:r>
      <w:r w:rsidR="00882277" w:rsidRPr="00373B11">
        <w:rPr>
          <w:rFonts w:ascii="Times New Roman" w:hAnsi="Times New Roman"/>
          <w:lang w:eastAsia="en-GB"/>
        </w:rPr>
        <w:fldChar w:fldCharType="separate"/>
      </w:r>
      <w:r w:rsidR="00373B11" w:rsidRPr="00373B11">
        <w:rPr>
          <w:rFonts w:ascii="Times New Roman" w:hAnsi="Times New Roman"/>
        </w:rPr>
        <w:t xml:space="preserve">Figure </w:t>
      </w:r>
      <w:r w:rsidR="00373B11" w:rsidRPr="00373B11">
        <w:rPr>
          <w:rFonts w:ascii="Times New Roman" w:hAnsi="Times New Roman"/>
          <w:noProof/>
        </w:rPr>
        <w:t>2</w:t>
      </w:r>
      <w:r w:rsidR="00882277" w:rsidRPr="00373B11">
        <w:rPr>
          <w:rFonts w:ascii="Times New Roman" w:hAnsi="Times New Roman"/>
          <w:lang w:eastAsia="en-GB"/>
        </w:rPr>
        <w:fldChar w:fldCharType="end"/>
      </w:r>
      <w:r w:rsidR="00882277" w:rsidRPr="00373B11">
        <w:rPr>
          <w:rFonts w:ascii="Times New Roman" w:hAnsi="Times New Roman"/>
          <w:lang w:eastAsia="en-GB"/>
        </w:rPr>
        <w:t xml:space="preserve">, for the case of </w:t>
      </w:r>
      <w:r w:rsidR="00882277" w:rsidRPr="00373B11">
        <w:rPr>
          <w:rFonts w:ascii="Times New Roman" w:hAnsi="Times New Roman"/>
          <w:i/>
          <w:iCs/>
          <w:lang w:eastAsia="en-GB"/>
        </w:rPr>
        <w:t>‘</w:t>
      </w:r>
      <w:proofErr w:type="spellStart"/>
      <w:r w:rsidR="00882277" w:rsidRPr="00373B11">
        <w:rPr>
          <w:rFonts w:ascii="Times New Roman" w:hAnsi="Times New Roman"/>
          <w:i/>
          <w:iCs/>
          <w:lang w:eastAsia="en-GB"/>
        </w:rPr>
        <w:t>TDMSchemeA</w:t>
      </w:r>
      <w:proofErr w:type="spellEnd"/>
      <w:r w:rsidR="00882277" w:rsidRPr="00373B11">
        <w:rPr>
          <w:rFonts w:ascii="Times New Roman" w:hAnsi="Times New Roman"/>
          <w:i/>
          <w:iCs/>
          <w:lang w:eastAsia="en-GB"/>
        </w:rPr>
        <w:t>’</w:t>
      </w:r>
      <w:r w:rsidR="00882277" w:rsidRPr="00373B11">
        <w:rPr>
          <w:rFonts w:ascii="Times New Roman" w:hAnsi="Times New Roman"/>
          <w:lang w:eastAsia="en-GB"/>
        </w:rPr>
        <w:t xml:space="preserve">, </w:t>
      </w:r>
      <w:r w:rsidR="00882277" w:rsidRPr="00373B11">
        <w:rPr>
          <w:rFonts w:ascii="Times New Roman" w:hAnsi="Times New Roman"/>
          <w:iCs/>
          <w:spacing w:val="2"/>
        </w:rPr>
        <w:t>when AP CSI-RS is in the same symbols as PDSCH1, the UE should apply the QCL assumption of PDSCH1 (given by the 1</w:t>
      </w:r>
      <w:r w:rsidR="00882277" w:rsidRPr="00373B11">
        <w:rPr>
          <w:rFonts w:ascii="Times New Roman" w:hAnsi="Times New Roman"/>
          <w:iCs/>
          <w:spacing w:val="2"/>
          <w:vertAlign w:val="superscript"/>
        </w:rPr>
        <w:t>st</w:t>
      </w:r>
      <w:r w:rsidR="00882277" w:rsidRPr="00373B11">
        <w:rPr>
          <w:rFonts w:ascii="Times New Roman" w:hAnsi="Times New Roman"/>
          <w:iCs/>
          <w:spacing w:val="2"/>
        </w:rPr>
        <w:t xml:space="preserve"> indicated TCI state in DCI) when receiving the AP CSI-RS.  </w:t>
      </w:r>
      <w:r w:rsidR="00373B11">
        <w:rPr>
          <w:rFonts w:ascii="Times New Roman" w:hAnsi="Times New Roman"/>
          <w:iCs/>
          <w:spacing w:val="2"/>
        </w:rPr>
        <w:t>But</w:t>
      </w:r>
      <w:r w:rsidR="00882277" w:rsidRPr="00373B11">
        <w:rPr>
          <w:rFonts w:ascii="Times New Roman" w:hAnsi="Times New Roman"/>
          <w:iCs/>
          <w:spacing w:val="2"/>
        </w:rPr>
        <w:t xml:space="preserve"> when AP CSI-RS is in the same symbols as PDSCH2, the UE applies the QCL assumption of PDSCH2 (given by the 2</w:t>
      </w:r>
      <w:r w:rsidR="00882277" w:rsidRPr="00373B11">
        <w:rPr>
          <w:rFonts w:ascii="Times New Roman" w:hAnsi="Times New Roman"/>
          <w:iCs/>
          <w:spacing w:val="2"/>
          <w:vertAlign w:val="superscript"/>
        </w:rPr>
        <w:t>nd</w:t>
      </w:r>
      <w:r w:rsidR="00882277" w:rsidRPr="00373B11">
        <w:rPr>
          <w:rFonts w:ascii="Times New Roman" w:hAnsi="Times New Roman"/>
          <w:iCs/>
          <w:spacing w:val="2"/>
        </w:rPr>
        <w:t xml:space="preserve"> indicated TCI state in DCI) when receiving the AP CSI-RS.  </w:t>
      </w:r>
      <w:r w:rsidR="00373B11">
        <w:rPr>
          <w:rFonts w:ascii="Times New Roman" w:hAnsi="Times New Roman"/>
          <w:iCs/>
          <w:spacing w:val="2"/>
        </w:rPr>
        <w:t>But with the above proposal, the 1</w:t>
      </w:r>
      <w:r w:rsidR="00373B11" w:rsidRPr="00373B11">
        <w:rPr>
          <w:rFonts w:ascii="Times New Roman" w:hAnsi="Times New Roman"/>
          <w:iCs/>
          <w:spacing w:val="2"/>
          <w:vertAlign w:val="superscript"/>
        </w:rPr>
        <w:t>st</w:t>
      </w:r>
      <w:r w:rsidR="00373B11">
        <w:rPr>
          <w:rFonts w:ascii="Times New Roman" w:hAnsi="Times New Roman"/>
          <w:iCs/>
          <w:spacing w:val="2"/>
        </w:rPr>
        <w:t xml:space="preserve"> indicated TCI state will be applied to both PDSCH transmission occasions which does not work when AP CSI-RS overlaps with PDSCH2.  A similar problem occurs in the case of Scheme 4.</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882277" w14:paraId="5E898AC7" w14:textId="77777777" w:rsidTr="00373B11">
        <w:tc>
          <w:tcPr>
            <w:tcW w:w="4536" w:type="dxa"/>
          </w:tcPr>
          <w:p w14:paraId="3D459310" w14:textId="77777777" w:rsidR="00882277" w:rsidRDefault="00882277" w:rsidP="00EB5079">
            <w:pPr>
              <w:pStyle w:val="Caption"/>
            </w:pPr>
            <w:r>
              <w:rPr>
                <w:noProof/>
              </w:rPr>
              <w:drawing>
                <wp:inline distT="0" distB="0" distL="0" distR="0" wp14:anchorId="0CA8C11E" wp14:editId="41055B70">
                  <wp:extent cx="2743200" cy="1309956"/>
                  <wp:effectExtent l="0" t="0" r="0" b="508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3200" cy="1309956"/>
                          </a:xfrm>
                          <a:prstGeom prst="rect">
                            <a:avLst/>
                          </a:prstGeom>
                        </pic:spPr>
                      </pic:pic>
                    </a:graphicData>
                  </a:graphic>
                </wp:inline>
              </w:drawing>
            </w:r>
          </w:p>
          <w:p w14:paraId="3127B4AA" w14:textId="77777777" w:rsidR="00882277" w:rsidRPr="005E08CC" w:rsidRDefault="00882277" w:rsidP="00EB5079">
            <w:pPr>
              <w:pStyle w:val="BodyText"/>
              <w:jc w:val="center"/>
            </w:pPr>
            <w:r>
              <w:t>(a)</w:t>
            </w:r>
          </w:p>
        </w:tc>
        <w:tc>
          <w:tcPr>
            <w:tcW w:w="4536" w:type="dxa"/>
          </w:tcPr>
          <w:p w14:paraId="5B4AAE28" w14:textId="77777777" w:rsidR="00882277" w:rsidRDefault="00882277" w:rsidP="00EB5079">
            <w:pPr>
              <w:pStyle w:val="Caption"/>
            </w:pPr>
            <w:r>
              <w:rPr>
                <w:noProof/>
              </w:rPr>
              <w:drawing>
                <wp:inline distT="0" distB="0" distL="0" distR="0" wp14:anchorId="0591B2BB" wp14:editId="418257A5">
                  <wp:extent cx="2743200" cy="1340069"/>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1340069"/>
                          </a:xfrm>
                          <a:prstGeom prst="rect">
                            <a:avLst/>
                          </a:prstGeom>
                        </pic:spPr>
                      </pic:pic>
                    </a:graphicData>
                  </a:graphic>
                </wp:inline>
              </w:drawing>
            </w:r>
          </w:p>
          <w:p w14:paraId="5B080A8C" w14:textId="77777777" w:rsidR="00882277" w:rsidRPr="001D18D0" w:rsidRDefault="00882277" w:rsidP="00EB5079">
            <w:pPr>
              <w:pStyle w:val="BodyText"/>
              <w:jc w:val="center"/>
            </w:pPr>
            <w:r>
              <w:t>(b)</w:t>
            </w:r>
          </w:p>
        </w:tc>
      </w:tr>
    </w:tbl>
    <w:p w14:paraId="5D9DE00A" w14:textId="17F4517C" w:rsidR="00882277" w:rsidRDefault="00882277" w:rsidP="00882277">
      <w:pPr>
        <w:pStyle w:val="Caption"/>
        <w:jc w:val="both"/>
      </w:pPr>
      <w:bookmarkStart w:id="2" w:name="_Ref37344192"/>
      <w:r>
        <w:t xml:space="preserve">Figure </w:t>
      </w:r>
      <w:r w:rsidR="00BB792E">
        <w:fldChar w:fldCharType="begin"/>
      </w:r>
      <w:r w:rsidR="00BB792E">
        <w:instrText xml:space="preserve"> SEQ Figure \* ARABIC </w:instrText>
      </w:r>
      <w:r w:rsidR="00BB792E">
        <w:fldChar w:fldCharType="separate"/>
      </w:r>
      <w:r w:rsidR="00373B11">
        <w:rPr>
          <w:noProof/>
        </w:rPr>
        <w:t>2</w:t>
      </w:r>
      <w:r w:rsidR="00BB792E">
        <w:rPr>
          <w:noProof/>
        </w:rPr>
        <w:fldChar w:fldCharType="end"/>
      </w:r>
      <w:bookmarkEnd w:id="2"/>
      <w:r>
        <w:t xml:space="preserve">: An example considering AP CSI-RS collision with PDSCH scheduled according to </w:t>
      </w:r>
      <w:r w:rsidRPr="00774AB4">
        <w:rPr>
          <w:rStyle w:val="IvDbodytextChar"/>
          <w:i/>
        </w:rPr>
        <w:t>“</w:t>
      </w:r>
      <w:proofErr w:type="spellStart"/>
      <w:r w:rsidRPr="00774AB4">
        <w:rPr>
          <w:rStyle w:val="IvDbodytextChar"/>
          <w:i/>
        </w:rPr>
        <w:t>TDMSchemeA</w:t>
      </w:r>
      <w:proofErr w:type="spellEnd"/>
      <w:r w:rsidRPr="00774AB4">
        <w:rPr>
          <w:rStyle w:val="IvDbodytextChar"/>
          <w:i/>
        </w:rPr>
        <w:t>”</w:t>
      </w:r>
      <w:r>
        <w:t xml:space="preserve">. </w:t>
      </w:r>
    </w:p>
    <w:p w14:paraId="26C70CDF" w14:textId="0042846C" w:rsidR="00882277" w:rsidRDefault="00882277" w:rsidP="00D848BA">
      <w:pPr>
        <w:rPr>
          <w:lang w:eastAsia="en-GB"/>
        </w:rPr>
      </w:pPr>
    </w:p>
    <w:p w14:paraId="12DECE3F" w14:textId="42359481" w:rsidR="00373B11" w:rsidRDefault="00373B11" w:rsidP="00D848BA">
      <w:pPr>
        <w:rPr>
          <w:rFonts w:eastAsiaTheme="minorEastAsia"/>
          <w:iCs/>
        </w:rPr>
      </w:pPr>
      <w:r w:rsidRPr="00373B11">
        <w:rPr>
          <w:b/>
          <w:bCs/>
          <w:u w:val="single"/>
          <w:lang w:eastAsia="en-GB"/>
        </w:rPr>
        <w:t>Our first concern can be addressed</w:t>
      </w:r>
      <w:r>
        <w:rPr>
          <w:lang w:eastAsia="en-GB"/>
        </w:rPr>
        <w:t xml:space="preserve"> by </w:t>
      </w:r>
      <w:r w:rsidRPr="000B7806">
        <w:rPr>
          <w:color w:val="00B050"/>
          <w:lang w:eastAsia="en-GB"/>
        </w:rPr>
        <w:t>modifying</w:t>
      </w:r>
      <w:r>
        <w:rPr>
          <w:lang w:eastAsia="en-GB"/>
        </w:rPr>
        <w:t xml:space="preserve"> </w:t>
      </w:r>
      <w:r>
        <w:rPr>
          <w:rFonts w:eastAsiaTheme="minorEastAsia"/>
          <w:iCs/>
        </w:rPr>
        <w:t>1</w:t>
      </w:r>
      <w:r w:rsidRPr="00456DF2">
        <w:rPr>
          <w:rFonts w:eastAsiaTheme="minorEastAsia"/>
          <w:iCs/>
          <w:vertAlign w:val="superscript"/>
        </w:rPr>
        <w:t>st</w:t>
      </w:r>
      <w:r>
        <w:rPr>
          <w:rFonts w:eastAsiaTheme="minorEastAsia"/>
          <w:iCs/>
        </w:rPr>
        <w:t xml:space="preserve"> sub-sub-bullet as follows:</w:t>
      </w:r>
    </w:p>
    <w:p w14:paraId="692AC639" w14:textId="77777777" w:rsidR="00373B11" w:rsidRPr="00373B11" w:rsidRDefault="00373B11" w:rsidP="00E74833">
      <w:pPr>
        <w:pStyle w:val="NormalWeb"/>
        <w:numPr>
          <w:ilvl w:val="1"/>
          <w:numId w:val="29"/>
        </w:numPr>
        <w:shd w:val="clear" w:color="auto" w:fill="FFFFFF"/>
        <w:rPr>
          <w:rStyle w:val="Emphasis"/>
          <w:rFonts w:ascii="Times New Roman" w:hAnsi="Times New Roman" w:cs="Times New Roman"/>
          <w:b/>
          <w:bCs/>
          <w:i w:val="0"/>
          <w:iCs w:val="0"/>
          <w:sz w:val="20"/>
          <w:szCs w:val="20"/>
        </w:rPr>
      </w:pPr>
      <w:r w:rsidRPr="008808EF">
        <w:rPr>
          <w:rStyle w:val="Strong"/>
          <w:rFonts w:ascii="Times New Roman" w:eastAsia="SimSun" w:hAnsi="Times New Roman" w:cs="Times New Roman"/>
          <w:b w:val="0"/>
          <w:bCs w:val="0"/>
          <w:color w:val="212121"/>
          <w:sz w:val="20"/>
          <w:szCs w:val="20"/>
        </w:rPr>
        <w:t>When other DL signal refers to PDSCH scheduled with two TCI states (with the offset larger than or equal to the threshold </w:t>
      </w:r>
      <w:r w:rsidRPr="00456DF2">
        <w:rPr>
          <w:rStyle w:val="Emphasis"/>
          <w:rFonts w:ascii="Times New Roman" w:eastAsia="SimSun" w:hAnsi="Times New Roman" w:cs="Times New Roman"/>
          <w:color w:val="212121"/>
          <w:sz w:val="20"/>
          <w:szCs w:val="20"/>
        </w:rPr>
        <w:t>timeDurationForQCL),</w:t>
      </w:r>
      <w:r w:rsidRPr="008808EF">
        <w:rPr>
          <w:rStyle w:val="Emphasis"/>
          <w:rFonts w:ascii="Times New Roman" w:eastAsia="SimSun" w:hAnsi="Times New Roman" w:cs="Times New Roman"/>
          <w:b/>
          <w:bCs/>
          <w:color w:val="212121"/>
          <w:sz w:val="20"/>
          <w:szCs w:val="20"/>
        </w:rPr>
        <w:t> </w:t>
      </w:r>
    </w:p>
    <w:p w14:paraId="0D6F14E4" w14:textId="0C9407BD" w:rsidR="00373B11" w:rsidRPr="00622693" w:rsidRDefault="00373B11" w:rsidP="00E74833">
      <w:pPr>
        <w:pStyle w:val="NormalWeb"/>
        <w:numPr>
          <w:ilvl w:val="2"/>
          <w:numId w:val="29"/>
        </w:numPr>
        <w:shd w:val="clear" w:color="auto" w:fill="FFFFFF"/>
        <w:jc w:val="both"/>
        <w:rPr>
          <w:rStyle w:val="Strong"/>
          <w:rFonts w:ascii="Times New Roman" w:hAnsi="Times New Roman" w:cs="Times New Roman"/>
          <w:sz w:val="20"/>
          <w:szCs w:val="20"/>
        </w:rPr>
      </w:pPr>
      <w:r w:rsidRPr="000B7806">
        <w:rPr>
          <w:rStyle w:val="Strong"/>
          <w:rFonts w:ascii="Times New Roman" w:eastAsia="SimSun" w:hAnsi="Times New Roman" w:cs="Times New Roman"/>
          <w:b w:val="0"/>
          <w:bCs w:val="0"/>
          <w:color w:val="00B050"/>
          <w:sz w:val="20"/>
          <w:szCs w:val="20"/>
        </w:rPr>
        <w:t>if the PDSCH</w:t>
      </w:r>
      <w:r w:rsidRPr="0003088E">
        <w:rPr>
          <w:rStyle w:val="Strong"/>
          <w:rFonts w:ascii="Times New Roman" w:eastAsia="SimSun" w:hAnsi="Times New Roman" w:cs="Times New Roman"/>
          <w:b w:val="0"/>
          <w:bCs w:val="0"/>
          <w:color w:val="00B050"/>
          <w:sz w:val="20"/>
          <w:szCs w:val="20"/>
        </w:rPr>
        <w:t xml:space="preserve"> is scheduled with single-DCI based NC-JT, ‘FDMSchemeA’, or ‘FDMSchemeB’, </w:t>
      </w:r>
      <w:r w:rsidRPr="00373B11">
        <w:rPr>
          <w:rStyle w:val="Strong"/>
          <w:rFonts w:ascii="Times New Roman" w:eastAsia="SimSun" w:hAnsi="Times New Roman" w:cs="Times New Roman"/>
          <w:b w:val="0"/>
          <w:bCs w:val="0"/>
          <w:color w:val="212121"/>
          <w:sz w:val="20"/>
          <w:szCs w:val="20"/>
        </w:rPr>
        <w:t>t</w:t>
      </w:r>
      <w:r w:rsidRPr="008808EF">
        <w:rPr>
          <w:rStyle w:val="Strong"/>
          <w:rFonts w:ascii="Times New Roman" w:eastAsia="SimSun" w:hAnsi="Times New Roman" w:cs="Times New Roman"/>
          <w:b w:val="0"/>
          <w:bCs w:val="0"/>
          <w:color w:val="212121"/>
          <w:sz w:val="20"/>
          <w:szCs w:val="20"/>
        </w:rPr>
        <w:t>he UE applies first QCL assumption of the other signal to </w:t>
      </w:r>
      <w:r w:rsidRPr="008808EF">
        <w:rPr>
          <w:rStyle w:val="Strong"/>
          <w:rFonts w:ascii="Times New Roman" w:eastAsia="SimSun" w:hAnsi="Times New Roman" w:cs="Times New Roman"/>
          <w:b w:val="0"/>
          <w:bCs w:val="0"/>
          <w:color w:val="000000"/>
          <w:sz w:val="20"/>
          <w:szCs w:val="20"/>
        </w:rPr>
        <w:t>receive the</w:t>
      </w:r>
      <w:r>
        <w:rPr>
          <w:rStyle w:val="Strong"/>
          <w:rFonts w:ascii="Times New Roman" w:eastAsia="SimSun" w:hAnsi="Times New Roman" w:cs="Times New Roman"/>
          <w:b w:val="0"/>
          <w:bCs w:val="0"/>
          <w:color w:val="000000"/>
          <w:sz w:val="20"/>
          <w:szCs w:val="20"/>
        </w:rPr>
        <w:t xml:space="preserve"> </w:t>
      </w:r>
      <w:r w:rsidRPr="008808EF">
        <w:rPr>
          <w:rStyle w:val="Strong"/>
          <w:rFonts w:ascii="Times New Roman" w:eastAsia="SimSun" w:hAnsi="Times New Roman" w:cs="Times New Roman"/>
          <w:b w:val="0"/>
          <w:bCs w:val="0"/>
          <w:color w:val="212121"/>
          <w:sz w:val="20"/>
          <w:szCs w:val="20"/>
        </w:rPr>
        <w:t>AP CSI-RS.</w:t>
      </w:r>
    </w:p>
    <w:p w14:paraId="25F98500" w14:textId="7F1B2E23" w:rsidR="00622693" w:rsidRPr="000B7806" w:rsidRDefault="00622693" w:rsidP="00E74833">
      <w:pPr>
        <w:pStyle w:val="NormalWeb"/>
        <w:numPr>
          <w:ilvl w:val="2"/>
          <w:numId w:val="29"/>
        </w:numPr>
        <w:shd w:val="clear" w:color="auto" w:fill="FFFFFF"/>
        <w:jc w:val="both"/>
        <w:rPr>
          <w:rFonts w:ascii="Times New Roman" w:hAnsi="Times New Roman" w:cs="Times New Roman"/>
          <w:b/>
          <w:bCs/>
          <w:color w:val="00B050"/>
          <w:sz w:val="20"/>
          <w:szCs w:val="20"/>
        </w:rPr>
      </w:pPr>
      <w:r w:rsidRPr="000B7806">
        <w:rPr>
          <w:rStyle w:val="Strong"/>
          <w:rFonts w:ascii="Times New Roman" w:eastAsia="SimSun" w:hAnsi="Times New Roman" w:cs="Times New Roman"/>
          <w:b w:val="0"/>
          <w:bCs w:val="0"/>
          <w:color w:val="00B050"/>
          <w:sz w:val="20"/>
          <w:szCs w:val="20"/>
        </w:rPr>
        <w:t>if the PDSCH is scheduled with ‘</w:t>
      </w:r>
      <w:r w:rsidRPr="0003088E">
        <w:rPr>
          <w:rStyle w:val="Strong"/>
          <w:rFonts w:ascii="Times New Roman" w:eastAsia="SimSun" w:hAnsi="Times New Roman" w:cs="Times New Roman"/>
          <w:b w:val="0"/>
          <w:bCs w:val="0"/>
          <w:color w:val="00B050"/>
          <w:sz w:val="20"/>
          <w:szCs w:val="20"/>
        </w:rPr>
        <w:t xml:space="preserve">TDMSchemeA’ or </w:t>
      </w:r>
      <w:r w:rsidR="000B7806" w:rsidRPr="0003088E">
        <w:rPr>
          <w:rFonts w:ascii="Times New Roman" w:hAnsi="Times New Roman"/>
          <w:iCs/>
          <w:color w:val="00B050"/>
          <w:sz w:val="20"/>
          <w:szCs w:val="20"/>
        </w:rPr>
        <w:t>Scheme 4</w:t>
      </w:r>
      <w:r w:rsidRPr="0003088E">
        <w:rPr>
          <w:rStyle w:val="Strong"/>
          <w:rFonts w:ascii="Times New Roman" w:eastAsia="SimSun" w:hAnsi="Times New Roman" w:cs="Times New Roman"/>
          <w:b w:val="0"/>
          <w:bCs w:val="0"/>
          <w:color w:val="00B050"/>
          <w:sz w:val="20"/>
          <w:szCs w:val="20"/>
        </w:rPr>
        <w:t>,</w:t>
      </w:r>
      <w:r w:rsidR="000B7806" w:rsidRPr="0003088E">
        <w:rPr>
          <w:rStyle w:val="Strong"/>
          <w:rFonts w:ascii="Times New Roman" w:eastAsia="SimSun" w:hAnsi="Times New Roman" w:cs="Times New Roman"/>
          <w:b w:val="0"/>
          <w:bCs w:val="0"/>
          <w:color w:val="00B050"/>
          <w:sz w:val="20"/>
          <w:szCs w:val="20"/>
        </w:rPr>
        <w:t xml:space="preserve"> the UE applies the QCL assumption of the overlapping PDSCH transmission occasion to receive the AP CSI-RS</w:t>
      </w:r>
      <w:r w:rsidR="000B7806" w:rsidRPr="000B7806">
        <w:rPr>
          <w:rStyle w:val="Strong"/>
          <w:rFonts w:ascii="Times New Roman" w:eastAsia="SimSun" w:hAnsi="Times New Roman" w:cs="Times New Roman"/>
          <w:b w:val="0"/>
          <w:bCs w:val="0"/>
          <w:color w:val="00B050"/>
          <w:sz w:val="20"/>
          <w:szCs w:val="20"/>
        </w:rPr>
        <w:t>.</w:t>
      </w:r>
    </w:p>
    <w:p w14:paraId="2D721A7E" w14:textId="60C48EDE" w:rsidR="00373B11" w:rsidRDefault="00373B11" w:rsidP="00D848BA">
      <w:pPr>
        <w:rPr>
          <w:rFonts w:eastAsiaTheme="minorEastAsia"/>
          <w:iCs/>
        </w:rPr>
      </w:pPr>
    </w:p>
    <w:p w14:paraId="6FA9C2DF" w14:textId="22002BC3" w:rsidR="0003088E" w:rsidRDefault="0003088E" w:rsidP="00D848BA">
      <w:pPr>
        <w:rPr>
          <w:rFonts w:eastAsiaTheme="minorEastAsia"/>
          <w:iCs/>
        </w:rPr>
      </w:pPr>
      <w:r>
        <w:rPr>
          <w:rFonts w:eastAsiaTheme="minorEastAsia"/>
          <w:iCs/>
        </w:rPr>
        <w:t xml:space="preserve">With </w:t>
      </w:r>
      <w:r w:rsidR="00D54A18">
        <w:rPr>
          <w:rFonts w:eastAsiaTheme="minorEastAsia"/>
          <w:iCs/>
        </w:rPr>
        <w:t>the above modification, the proposal is made suitable for all single-DCI based multi-TRP schemes.</w:t>
      </w:r>
    </w:p>
    <w:p w14:paraId="7B9BA277" w14:textId="77777777" w:rsidR="008B4336" w:rsidRDefault="008B4336" w:rsidP="00D848BA">
      <w:pPr>
        <w:rPr>
          <w:rFonts w:eastAsiaTheme="minorEastAsia"/>
          <w:iCs/>
        </w:rPr>
      </w:pPr>
    </w:p>
    <w:p w14:paraId="6C49E183" w14:textId="475CAF9E" w:rsidR="008B4336" w:rsidRDefault="008B4336" w:rsidP="008B4336">
      <w:pPr>
        <w:pStyle w:val="BodyText"/>
        <w:rPr>
          <w:rFonts w:ascii="Times New Roman" w:hAnsi="Times New Roman"/>
          <w:iCs/>
          <w:spacing w:val="2"/>
        </w:rPr>
      </w:pPr>
      <w:r w:rsidRPr="00373B11">
        <w:rPr>
          <w:rFonts w:ascii="Times New Roman" w:eastAsiaTheme="minorEastAsia" w:hAnsi="Times New Roman"/>
          <w:b/>
          <w:bCs/>
          <w:iCs/>
          <w:u w:val="single"/>
        </w:rPr>
        <w:t xml:space="preserve">A </w:t>
      </w:r>
      <w:r>
        <w:rPr>
          <w:rFonts w:ascii="Times New Roman" w:eastAsiaTheme="minorEastAsia" w:hAnsi="Times New Roman"/>
          <w:b/>
          <w:bCs/>
          <w:iCs/>
          <w:u w:val="single"/>
        </w:rPr>
        <w:t>second</w:t>
      </w:r>
      <w:r w:rsidRPr="00373B11">
        <w:rPr>
          <w:rFonts w:ascii="Times New Roman" w:eastAsiaTheme="minorEastAsia" w:hAnsi="Times New Roman"/>
          <w:b/>
          <w:bCs/>
          <w:iCs/>
          <w:u w:val="single"/>
        </w:rPr>
        <w:t xml:space="preserve"> concern</w:t>
      </w:r>
      <w:r>
        <w:rPr>
          <w:rFonts w:ascii="Times New Roman" w:eastAsiaTheme="minorEastAsia" w:hAnsi="Times New Roman"/>
          <w:iCs/>
        </w:rPr>
        <w:t xml:space="preserve"> that we have with the above proposal is that in the case </w:t>
      </w:r>
      <w:proofErr w:type="gramStart"/>
      <w:r>
        <w:rPr>
          <w:rFonts w:ascii="Times New Roman" w:eastAsiaTheme="minorEastAsia" w:hAnsi="Times New Roman"/>
          <w:iCs/>
        </w:rPr>
        <w:t xml:space="preserve">of  </w:t>
      </w:r>
      <w:r w:rsidRPr="008B4336">
        <w:rPr>
          <w:rFonts w:ascii="Times New Roman" w:eastAsiaTheme="minorEastAsia" w:hAnsi="Times New Roman"/>
          <w:iCs/>
        </w:rPr>
        <w:t>single</w:t>
      </w:r>
      <w:proofErr w:type="gramEnd"/>
      <w:r w:rsidRPr="008B4336">
        <w:rPr>
          <w:rFonts w:ascii="Times New Roman" w:eastAsiaTheme="minorEastAsia" w:hAnsi="Times New Roman"/>
          <w:iCs/>
        </w:rPr>
        <w:t>-DCI based NC-JT, ‘</w:t>
      </w:r>
      <w:proofErr w:type="spellStart"/>
      <w:r w:rsidRPr="008B4336">
        <w:rPr>
          <w:rFonts w:ascii="Times New Roman" w:eastAsiaTheme="minorEastAsia" w:hAnsi="Times New Roman"/>
          <w:iCs/>
        </w:rPr>
        <w:t>FDMSchemeA</w:t>
      </w:r>
      <w:proofErr w:type="spellEnd"/>
      <w:r w:rsidRPr="008B4336">
        <w:rPr>
          <w:rFonts w:ascii="Times New Roman" w:eastAsiaTheme="minorEastAsia" w:hAnsi="Times New Roman"/>
          <w:iCs/>
        </w:rPr>
        <w:t>’, or ‘</w:t>
      </w:r>
      <w:proofErr w:type="spellStart"/>
      <w:r w:rsidRPr="008B4336">
        <w:rPr>
          <w:rFonts w:ascii="Times New Roman" w:eastAsiaTheme="minorEastAsia" w:hAnsi="Times New Roman"/>
          <w:iCs/>
        </w:rPr>
        <w:t>FDMSchemeB</w:t>
      </w:r>
      <w:proofErr w:type="spellEnd"/>
      <w:r w:rsidRPr="008B4336">
        <w:rPr>
          <w:rFonts w:ascii="Times New Roman" w:eastAsiaTheme="minorEastAsia" w:hAnsi="Times New Roman"/>
          <w:iCs/>
        </w:rPr>
        <w:t>’</w:t>
      </w:r>
      <w:r>
        <w:rPr>
          <w:rFonts w:ascii="Times New Roman" w:eastAsiaTheme="minorEastAsia" w:hAnsi="Times New Roman"/>
          <w:iCs/>
        </w:rPr>
        <w:t>, AP CSI-RS is received with the first QCL assumption</w:t>
      </w:r>
      <w:r>
        <w:rPr>
          <w:rFonts w:ascii="Times New Roman" w:hAnsi="Times New Roman"/>
          <w:iCs/>
          <w:spacing w:val="2"/>
        </w:rPr>
        <w:t>.</w:t>
      </w:r>
      <w:r w:rsidR="00226009">
        <w:rPr>
          <w:rFonts w:ascii="Times New Roman" w:hAnsi="Times New Roman"/>
          <w:iCs/>
          <w:spacing w:val="2"/>
        </w:rPr>
        <w:t xml:space="preserve">  However, this means that when AP CSI-RS collides with the PDSCH, AP CSI-RS can only be transmitted from the 1</w:t>
      </w:r>
      <w:r w:rsidR="00226009" w:rsidRPr="00226009">
        <w:rPr>
          <w:rFonts w:ascii="Times New Roman" w:hAnsi="Times New Roman"/>
          <w:iCs/>
          <w:spacing w:val="2"/>
          <w:vertAlign w:val="superscript"/>
        </w:rPr>
        <w:t>st</w:t>
      </w:r>
      <w:r w:rsidR="00226009">
        <w:rPr>
          <w:rFonts w:ascii="Times New Roman" w:hAnsi="Times New Roman"/>
          <w:iCs/>
          <w:spacing w:val="2"/>
        </w:rPr>
        <w:t xml:space="preserve"> TRP.  This can be easily resolved by defining a simple criterion for which QCL assumption should be applied depending on a property of the AP CSI-RS.  For instance, </w:t>
      </w:r>
    </w:p>
    <w:p w14:paraId="49CA17B1" w14:textId="12EC3242" w:rsidR="00226009" w:rsidRDefault="00226009" w:rsidP="00226009">
      <w:pPr>
        <w:pStyle w:val="BodyText"/>
        <w:numPr>
          <w:ilvl w:val="0"/>
          <w:numId w:val="41"/>
        </w:numPr>
        <w:rPr>
          <w:rFonts w:ascii="Times New Roman" w:hAnsi="Times New Roman"/>
          <w:iCs/>
          <w:spacing w:val="2"/>
        </w:rPr>
      </w:pPr>
      <w:r>
        <w:rPr>
          <w:rFonts w:ascii="Times New Roman" w:hAnsi="Times New Roman"/>
          <w:iCs/>
          <w:spacing w:val="2"/>
        </w:rPr>
        <w:t>If the resource ID of the AP CSI-RS is odd, then the first QCL assumption of PDSCH can be used to receive AP CSI-RS.</w:t>
      </w:r>
    </w:p>
    <w:p w14:paraId="2AC22B00" w14:textId="1F12409B" w:rsidR="00226009" w:rsidRDefault="00226009" w:rsidP="00226009">
      <w:pPr>
        <w:pStyle w:val="BodyText"/>
        <w:numPr>
          <w:ilvl w:val="0"/>
          <w:numId w:val="41"/>
        </w:numPr>
        <w:rPr>
          <w:rFonts w:ascii="Times New Roman" w:hAnsi="Times New Roman"/>
          <w:iCs/>
          <w:spacing w:val="2"/>
        </w:rPr>
      </w:pPr>
      <w:r>
        <w:rPr>
          <w:rFonts w:ascii="Times New Roman" w:hAnsi="Times New Roman"/>
          <w:iCs/>
          <w:spacing w:val="2"/>
        </w:rPr>
        <w:t>If the resource ID of the AP CSI-RS is even, then the second QCL assumption of PDSCH can be used to receive AP CSI-RS.</w:t>
      </w:r>
    </w:p>
    <w:p w14:paraId="1A45301C" w14:textId="44A70692" w:rsidR="00E74833" w:rsidRDefault="00E74833" w:rsidP="00E74833">
      <w:pPr>
        <w:pStyle w:val="BodyText"/>
        <w:rPr>
          <w:rStyle w:val="Strong"/>
          <w:rFonts w:ascii="Times New Roman" w:hAnsi="Times New Roman"/>
          <w:b w:val="0"/>
          <w:bCs w:val="0"/>
          <w:color w:val="212121"/>
        </w:rPr>
      </w:pPr>
      <w:r>
        <w:rPr>
          <w:rFonts w:ascii="Times New Roman" w:hAnsi="Times New Roman"/>
          <w:iCs/>
          <w:spacing w:val="2"/>
        </w:rPr>
        <w:t xml:space="preserve">Note that the above criterion can also be applied when </w:t>
      </w:r>
      <w:r w:rsidRPr="008808EF">
        <w:rPr>
          <w:rStyle w:val="Strong"/>
          <w:rFonts w:ascii="Times New Roman" w:hAnsi="Times New Roman"/>
          <w:b w:val="0"/>
          <w:bCs w:val="0"/>
          <w:color w:val="212121"/>
        </w:rPr>
        <w:t>there is no known DL signal in the symbols of AP CSI-RS</w:t>
      </w:r>
      <w:r>
        <w:rPr>
          <w:rStyle w:val="Strong"/>
          <w:rFonts w:ascii="Times New Roman" w:hAnsi="Times New Roman"/>
          <w:b w:val="0"/>
          <w:bCs w:val="0"/>
          <w:color w:val="212121"/>
        </w:rPr>
        <w:t>.</w:t>
      </w:r>
    </w:p>
    <w:p w14:paraId="5A9A1DDC" w14:textId="65787642" w:rsidR="00E74833" w:rsidRDefault="00E74833" w:rsidP="00E74833">
      <w:pPr>
        <w:pStyle w:val="BodyText"/>
        <w:rPr>
          <w:rStyle w:val="Strong"/>
          <w:rFonts w:ascii="Times New Roman" w:hAnsi="Times New Roman"/>
          <w:b w:val="0"/>
          <w:bCs w:val="0"/>
          <w:color w:val="212121"/>
        </w:rPr>
      </w:pPr>
    </w:p>
    <w:p w14:paraId="595DAD0C" w14:textId="736E261A" w:rsidR="00E74833" w:rsidRDefault="00E74833" w:rsidP="00E74833">
      <w:pPr>
        <w:pStyle w:val="BodyText"/>
        <w:rPr>
          <w:rFonts w:ascii="Times New Roman" w:hAnsi="Times New Roman"/>
          <w:iCs/>
          <w:spacing w:val="2"/>
        </w:rPr>
      </w:pPr>
      <w:r>
        <w:rPr>
          <w:rStyle w:val="Strong"/>
          <w:rFonts w:ascii="Times New Roman" w:hAnsi="Times New Roman"/>
          <w:b w:val="0"/>
          <w:bCs w:val="0"/>
          <w:color w:val="212121"/>
        </w:rPr>
        <w:t xml:space="preserve">The above criterion can be </w:t>
      </w:r>
      <w:r w:rsidRPr="00E74833">
        <w:rPr>
          <w:rStyle w:val="Strong"/>
          <w:rFonts w:ascii="Times New Roman" w:hAnsi="Times New Roman"/>
          <w:b w:val="0"/>
          <w:bCs w:val="0"/>
          <w:color w:val="7030A0"/>
        </w:rPr>
        <w:t>captured</w:t>
      </w:r>
      <w:r>
        <w:rPr>
          <w:rStyle w:val="Strong"/>
          <w:rFonts w:ascii="Times New Roman" w:hAnsi="Times New Roman"/>
          <w:b w:val="0"/>
          <w:bCs w:val="0"/>
          <w:color w:val="212121"/>
        </w:rPr>
        <w:t xml:space="preserve"> into the proposal as shown below:</w:t>
      </w:r>
    </w:p>
    <w:p w14:paraId="7970B74C" w14:textId="63B8A7BB" w:rsidR="00E74833" w:rsidRDefault="00E74833" w:rsidP="00E74833">
      <w:pPr>
        <w:pStyle w:val="BodyText"/>
        <w:rPr>
          <w:rFonts w:ascii="Times New Roman" w:hAnsi="Times New Roman"/>
          <w:iCs/>
          <w:spacing w:val="2"/>
        </w:rPr>
      </w:pPr>
    </w:p>
    <w:p w14:paraId="3E07AD8A" w14:textId="69CB15F7" w:rsidR="00E74833" w:rsidRDefault="00E74833" w:rsidP="00E74833">
      <w:pPr>
        <w:pStyle w:val="BodyText"/>
        <w:rPr>
          <w:rFonts w:ascii="Times New Roman" w:hAnsi="Times New Roman"/>
          <w:iCs/>
          <w:spacing w:val="2"/>
        </w:rPr>
      </w:pPr>
      <w:r w:rsidRPr="00373B11">
        <w:rPr>
          <w:rFonts w:ascii="Times New Roman" w:eastAsiaTheme="minorEastAsia" w:hAnsi="Times New Roman"/>
          <w:iCs/>
          <w:noProof/>
        </w:rPr>
        <mc:AlternateContent>
          <mc:Choice Requires="wps">
            <w:drawing>
              <wp:inline distT="0" distB="0" distL="0" distR="0" wp14:anchorId="2F169D24" wp14:editId="64740552">
                <wp:extent cx="6096000" cy="2627644"/>
                <wp:effectExtent l="0" t="0" r="19050" b="203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627644"/>
                        </a:xfrm>
                        <a:prstGeom prst="rect">
                          <a:avLst/>
                        </a:prstGeom>
                        <a:solidFill>
                          <a:srgbClr val="FFFFFF"/>
                        </a:solidFill>
                        <a:ln w="9525">
                          <a:solidFill>
                            <a:srgbClr val="000000"/>
                          </a:solidFill>
                          <a:miter lim="800000"/>
                          <a:headEnd/>
                          <a:tailEnd/>
                        </a:ln>
                      </wps:spPr>
                      <wps:txbx>
                        <w:txbxContent>
                          <w:p w14:paraId="47996398" w14:textId="77777777" w:rsidR="00E74833" w:rsidRPr="00E74833" w:rsidRDefault="00E74833" w:rsidP="00E74833">
                            <w:pPr>
                              <w:pStyle w:val="BodyText"/>
                              <w:numPr>
                                <w:ilvl w:val="0"/>
                                <w:numId w:val="39"/>
                              </w:numPr>
                              <w:jc w:val="left"/>
                              <w:rPr>
                                <w:rFonts w:ascii="Times New Roman" w:hAnsi="Times New Roman"/>
                                <w:b/>
                                <w:bCs/>
                                <w:sz w:val="16"/>
                                <w:szCs w:val="16"/>
                                <w:lang w:eastAsia="en-US"/>
                              </w:rPr>
                            </w:pPr>
                            <w:r w:rsidRPr="00E74833">
                              <w:rPr>
                                <w:rStyle w:val="Strong"/>
                                <w:rFonts w:ascii="Times New Roman" w:eastAsia="SimSun" w:hAnsi="Times New Roman"/>
                                <w:b w:val="0"/>
                                <w:bCs w:val="0"/>
                                <w:color w:val="212121"/>
                                <w:sz w:val="16"/>
                                <w:szCs w:val="16"/>
                              </w:rPr>
                              <w:t>For AP CSI-RS in single-DCI based M-TRP system, when the scheduling offset AP CSI-RS is less than </w:t>
                            </w:r>
                            <w:r w:rsidRPr="00E74833">
                              <w:rPr>
                                <w:rStyle w:val="Emphasis"/>
                                <w:rFonts w:ascii="Times New Roman" w:eastAsia="SimSun" w:hAnsi="Times New Roman"/>
                                <w:color w:val="212121"/>
                                <w:sz w:val="16"/>
                                <w:szCs w:val="16"/>
                              </w:rPr>
                              <w:t>beamSwitchTiming</w:t>
                            </w:r>
                          </w:p>
                          <w:p w14:paraId="628E9D9A" w14:textId="77777777" w:rsidR="00E74833" w:rsidRPr="00E74833" w:rsidRDefault="00E74833" w:rsidP="00E74833">
                            <w:pPr>
                              <w:pStyle w:val="NormalWeb"/>
                              <w:numPr>
                                <w:ilvl w:val="0"/>
                                <w:numId w:val="29"/>
                              </w:numPr>
                              <w:shd w:val="clear" w:color="auto" w:fill="FFFFFF"/>
                              <w:rPr>
                                <w:rFonts w:ascii="Times New Roman" w:hAnsi="Times New Roman" w:cs="Times New Roman"/>
                                <w:b/>
                                <w:bCs/>
                                <w:sz w:val="16"/>
                                <w:szCs w:val="16"/>
                              </w:rPr>
                            </w:pPr>
                            <w:r w:rsidRPr="00E74833">
                              <w:rPr>
                                <w:rStyle w:val="Strong"/>
                                <w:rFonts w:ascii="Times New Roman" w:hAnsi="Times New Roman" w:cs="Times New Roman"/>
                                <w:b w:val="0"/>
                                <w:bCs w:val="0"/>
                                <w:color w:val="212121"/>
                                <w:sz w:val="16"/>
                                <w:szCs w:val="16"/>
                              </w:rPr>
                              <w:t xml:space="preserve">If there is any other DL signal in the same symbols as AP CSI-RS, the UE applies QCL assumption of the other signal </w:t>
                            </w:r>
                            <w:r w:rsidRPr="00E74833">
                              <w:rPr>
                                <w:rStyle w:val="Strong"/>
                                <w:rFonts w:ascii="Times New Roman" w:hAnsi="Times New Roman" w:cs="Times New Roman"/>
                                <w:b w:val="0"/>
                                <w:bCs w:val="0"/>
                                <w:sz w:val="16"/>
                                <w:szCs w:val="16"/>
                              </w:rPr>
                              <w:t>to </w:t>
                            </w:r>
                            <w:r w:rsidRPr="00E74833">
                              <w:rPr>
                                <w:rStyle w:val="Strong"/>
                                <w:rFonts w:ascii="Times New Roman" w:eastAsia="SimSun" w:hAnsi="Times New Roman" w:cs="Times New Roman"/>
                                <w:b w:val="0"/>
                                <w:bCs w:val="0"/>
                                <w:sz w:val="16"/>
                                <w:szCs w:val="16"/>
                              </w:rPr>
                              <w:t xml:space="preserve">receive the AP </w:t>
                            </w:r>
                            <w:r w:rsidRPr="00E74833">
                              <w:rPr>
                                <w:rStyle w:val="Strong"/>
                                <w:rFonts w:ascii="Times New Roman" w:eastAsia="SimSun" w:hAnsi="Times New Roman" w:cs="Times New Roman"/>
                                <w:b w:val="0"/>
                                <w:bCs w:val="0"/>
                                <w:color w:val="212121"/>
                                <w:sz w:val="16"/>
                                <w:szCs w:val="16"/>
                              </w:rPr>
                              <w:t>CSI-RS.</w:t>
                            </w:r>
                          </w:p>
                          <w:p w14:paraId="1440FF8E" w14:textId="73D8F5D2" w:rsidR="00E74833" w:rsidRPr="00E74833" w:rsidRDefault="00E74833" w:rsidP="00E74833">
                            <w:pPr>
                              <w:pStyle w:val="NormalWeb"/>
                              <w:numPr>
                                <w:ilvl w:val="1"/>
                                <w:numId w:val="29"/>
                              </w:numPr>
                              <w:shd w:val="clear" w:color="auto" w:fill="FFFFFF"/>
                              <w:rPr>
                                <w:rStyle w:val="Strong"/>
                                <w:rFonts w:ascii="Times New Roman" w:hAnsi="Times New Roman" w:cs="Times New Roman"/>
                                <w:sz w:val="16"/>
                                <w:szCs w:val="16"/>
                              </w:rPr>
                            </w:pPr>
                            <w:r w:rsidRPr="00E74833">
                              <w:rPr>
                                <w:rStyle w:val="Strong"/>
                                <w:rFonts w:ascii="Times New Roman" w:eastAsia="SimSun" w:hAnsi="Times New Roman" w:cs="Times New Roman"/>
                                <w:b w:val="0"/>
                                <w:bCs w:val="0"/>
                                <w:color w:val="212121"/>
                                <w:sz w:val="16"/>
                                <w:szCs w:val="16"/>
                              </w:rPr>
                              <w:t>When other DL signal refers to PDSCH scheduled with two TCI states (with the offset larger than or equal to the threshold </w:t>
                            </w:r>
                            <w:r w:rsidRPr="00E74833">
                              <w:rPr>
                                <w:rStyle w:val="Emphasis"/>
                                <w:rFonts w:ascii="Times New Roman" w:eastAsia="SimSun" w:hAnsi="Times New Roman" w:cs="Times New Roman"/>
                                <w:color w:val="212121"/>
                                <w:sz w:val="16"/>
                                <w:szCs w:val="16"/>
                              </w:rPr>
                              <w:t>timeDurationForQCL),</w:t>
                            </w:r>
                            <w:r w:rsidRPr="00E74833">
                              <w:rPr>
                                <w:rStyle w:val="Emphasis"/>
                                <w:rFonts w:ascii="Times New Roman" w:eastAsia="SimSun" w:hAnsi="Times New Roman" w:cs="Times New Roman"/>
                                <w:b/>
                                <w:bCs/>
                                <w:color w:val="212121"/>
                                <w:sz w:val="16"/>
                                <w:szCs w:val="16"/>
                              </w:rPr>
                              <w:t> </w:t>
                            </w:r>
                            <w:r w:rsidRPr="00E74833">
                              <w:rPr>
                                <w:rStyle w:val="Strong"/>
                                <w:rFonts w:ascii="Times New Roman" w:eastAsia="SimSun" w:hAnsi="Times New Roman" w:cs="Times New Roman"/>
                                <w:b w:val="0"/>
                                <w:bCs w:val="0"/>
                                <w:color w:val="212121"/>
                                <w:sz w:val="16"/>
                                <w:szCs w:val="16"/>
                              </w:rPr>
                              <w:t>the UE applies first QCL assumption of the other signal to </w:t>
                            </w:r>
                            <w:r w:rsidRPr="00E74833">
                              <w:rPr>
                                <w:rStyle w:val="Strong"/>
                                <w:rFonts w:ascii="Times New Roman" w:eastAsia="SimSun" w:hAnsi="Times New Roman" w:cs="Times New Roman"/>
                                <w:b w:val="0"/>
                                <w:bCs w:val="0"/>
                                <w:color w:val="000000"/>
                                <w:sz w:val="16"/>
                                <w:szCs w:val="16"/>
                              </w:rPr>
                              <w:t xml:space="preserve">receive the </w:t>
                            </w:r>
                            <w:r w:rsidRPr="00E74833">
                              <w:rPr>
                                <w:rStyle w:val="Strong"/>
                                <w:rFonts w:ascii="Times New Roman" w:eastAsia="SimSun" w:hAnsi="Times New Roman" w:cs="Times New Roman"/>
                                <w:b w:val="0"/>
                                <w:bCs w:val="0"/>
                                <w:color w:val="212121"/>
                                <w:sz w:val="16"/>
                                <w:szCs w:val="16"/>
                              </w:rPr>
                              <w:t>AP CSI-RS.</w:t>
                            </w:r>
                          </w:p>
                          <w:p w14:paraId="0233BE62" w14:textId="33157C46" w:rsidR="00E74833" w:rsidRPr="00E74833" w:rsidRDefault="00E74833" w:rsidP="00E74833">
                            <w:pPr>
                              <w:pStyle w:val="NormalWeb"/>
                              <w:numPr>
                                <w:ilvl w:val="2"/>
                                <w:numId w:val="29"/>
                              </w:numPr>
                              <w:shd w:val="clear" w:color="auto" w:fill="FFFFFF"/>
                              <w:jc w:val="both"/>
                              <w:rPr>
                                <w:rStyle w:val="Strong"/>
                                <w:rFonts w:ascii="Times New Roman" w:hAnsi="Times New Roman" w:cs="Times New Roman"/>
                                <w:sz w:val="16"/>
                                <w:szCs w:val="16"/>
                              </w:rPr>
                            </w:pPr>
                            <w:r w:rsidRPr="00E74833">
                              <w:rPr>
                                <w:rStyle w:val="Strong"/>
                                <w:rFonts w:ascii="Times New Roman" w:eastAsia="SimSun" w:hAnsi="Times New Roman" w:cs="Times New Roman"/>
                                <w:b w:val="0"/>
                                <w:bCs w:val="0"/>
                                <w:color w:val="00B050"/>
                                <w:sz w:val="16"/>
                                <w:szCs w:val="16"/>
                              </w:rPr>
                              <w:t xml:space="preserve">if the PDSCH is scheduled with single-DCI based NC-JT, ‘FDMSchemeA’, or ‘FDMSchemeB’, </w:t>
                            </w:r>
                            <w:r w:rsidRPr="00E74833">
                              <w:rPr>
                                <w:rStyle w:val="Strong"/>
                                <w:rFonts w:ascii="Times New Roman" w:eastAsia="SimSun" w:hAnsi="Times New Roman" w:cs="Times New Roman"/>
                                <w:b w:val="0"/>
                                <w:bCs w:val="0"/>
                                <w:color w:val="212121"/>
                                <w:sz w:val="16"/>
                                <w:szCs w:val="16"/>
                              </w:rPr>
                              <w:t xml:space="preserve">the UE applies </w:t>
                            </w:r>
                            <w:r w:rsidRPr="00E74833">
                              <w:rPr>
                                <w:rStyle w:val="Strong"/>
                                <w:rFonts w:ascii="Times New Roman" w:eastAsia="SimSun" w:hAnsi="Times New Roman" w:cs="Times New Roman"/>
                                <w:b w:val="0"/>
                                <w:bCs w:val="0"/>
                                <w:color w:val="7030A0"/>
                                <w:sz w:val="16"/>
                                <w:szCs w:val="16"/>
                              </w:rPr>
                              <w:t>N</w:t>
                            </w:r>
                            <w:r w:rsidRPr="00E74833">
                              <w:rPr>
                                <w:rStyle w:val="Strong"/>
                                <w:rFonts w:ascii="Times New Roman" w:eastAsia="SimSun" w:hAnsi="Times New Roman" w:cs="Times New Roman"/>
                                <w:b w:val="0"/>
                                <w:bCs w:val="0"/>
                                <w:color w:val="7030A0"/>
                                <w:sz w:val="16"/>
                                <w:szCs w:val="16"/>
                                <w:vertAlign w:val="superscript"/>
                              </w:rPr>
                              <w:t>th</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strike/>
                                <w:color w:val="7030A0"/>
                                <w:sz w:val="16"/>
                                <w:szCs w:val="16"/>
                              </w:rPr>
                              <w:t>first</w:t>
                            </w:r>
                            <w:r w:rsidRPr="00E74833">
                              <w:rPr>
                                <w:rStyle w:val="Strong"/>
                                <w:rFonts w:ascii="Times New Roman" w:eastAsia="SimSun" w:hAnsi="Times New Roman" w:cs="Times New Roman"/>
                                <w:b w:val="0"/>
                                <w:bCs w:val="0"/>
                                <w:color w:val="212121"/>
                                <w:sz w:val="16"/>
                                <w:szCs w:val="16"/>
                              </w:rPr>
                              <w:t xml:space="preserve"> QCL assumption of the other signal to </w:t>
                            </w:r>
                            <w:r w:rsidRPr="00E74833">
                              <w:rPr>
                                <w:rStyle w:val="Strong"/>
                                <w:rFonts w:ascii="Times New Roman" w:eastAsia="SimSun" w:hAnsi="Times New Roman" w:cs="Times New Roman"/>
                                <w:b w:val="0"/>
                                <w:bCs w:val="0"/>
                                <w:color w:val="000000"/>
                                <w:sz w:val="16"/>
                                <w:szCs w:val="16"/>
                              </w:rPr>
                              <w:t xml:space="preserve">receive the </w:t>
                            </w:r>
                            <w:r w:rsidRPr="00E74833">
                              <w:rPr>
                                <w:rStyle w:val="Strong"/>
                                <w:rFonts w:ascii="Times New Roman" w:eastAsia="SimSun" w:hAnsi="Times New Roman" w:cs="Times New Roman"/>
                                <w:b w:val="0"/>
                                <w:bCs w:val="0"/>
                                <w:color w:val="212121"/>
                                <w:sz w:val="16"/>
                                <w:szCs w:val="16"/>
                              </w:rPr>
                              <w:t>AP CSI-RS</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color w:val="7030A0"/>
                                <w:sz w:val="16"/>
                                <w:szCs w:val="16"/>
                              </w:rPr>
                              <w:t>where N=1 if the resource id of AP CSI-RS is odd, and N=2 if the resource id of AP CSI-RS is even</w:t>
                            </w:r>
                            <w:r w:rsidRPr="00E74833">
                              <w:rPr>
                                <w:rStyle w:val="Strong"/>
                                <w:rFonts w:ascii="Times New Roman" w:eastAsia="SimSun" w:hAnsi="Times New Roman" w:cs="Times New Roman"/>
                                <w:b w:val="0"/>
                                <w:bCs w:val="0"/>
                                <w:color w:val="212121"/>
                                <w:sz w:val="16"/>
                                <w:szCs w:val="16"/>
                              </w:rPr>
                              <w:t>.</w:t>
                            </w:r>
                          </w:p>
                          <w:p w14:paraId="655B7F69" w14:textId="1C93A9F4" w:rsidR="00E74833" w:rsidRPr="00E74833" w:rsidRDefault="00E74833" w:rsidP="00E74833">
                            <w:pPr>
                              <w:pStyle w:val="NormalWeb"/>
                              <w:numPr>
                                <w:ilvl w:val="2"/>
                                <w:numId w:val="29"/>
                              </w:numPr>
                              <w:shd w:val="clear" w:color="auto" w:fill="FFFFFF"/>
                              <w:jc w:val="both"/>
                              <w:rPr>
                                <w:rFonts w:ascii="Times New Roman" w:hAnsi="Times New Roman" w:cs="Times New Roman"/>
                                <w:b/>
                                <w:bCs/>
                                <w:color w:val="00B050"/>
                                <w:sz w:val="16"/>
                                <w:szCs w:val="16"/>
                              </w:rPr>
                            </w:pPr>
                            <w:r w:rsidRPr="00E74833">
                              <w:rPr>
                                <w:rStyle w:val="Strong"/>
                                <w:rFonts w:ascii="Times New Roman" w:eastAsia="SimSun" w:hAnsi="Times New Roman" w:cs="Times New Roman"/>
                                <w:b w:val="0"/>
                                <w:bCs w:val="0"/>
                                <w:color w:val="00B050"/>
                                <w:sz w:val="16"/>
                                <w:szCs w:val="16"/>
                              </w:rPr>
                              <w:t xml:space="preserve">if the PDSCH is scheduled with ‘TDMSchemeA’ or </w:t>
                            </w:r>
                            <w:r w:rsidRPr="00E74833">
                              <w:rPr>
                                <w:rFonts w:ascii="Times New Roman" w:hAnsi="Times New Roman"/>
                                <w:iCs/>
                                <w:color w:val="00B050"/>
                                <w:sz w:val="16"/>
                                <w:szCs w:val="16"/>
                              </w:rPr>
                              <w:t>Scheme 4</w:t>
                            </w:r>
                            <w:r w:rsidRPr="00E74833">
                              <w:rPr>
                                <w:rStyle w:val="Strong"/>
                                <w:rFonts w:ascii="Times New Roman" w:eastAsia="SimSun" w:hAnsi="Times New Roman" w:cs="Times New Roman"/>
                                <w:b w:val="0"/>
                                <w:bCs w:val="0"/>
                                <w:color w:val="00B050"/>
                                <w:sz w:val="16"/>
                                <w:szCs w:val="16"/>
                              </w:rPr>
                              <w:t>, the UE applies the QCL assumption of the overlapping PDSCH transmission occasion to receive the AP CSI-RS.</w:t>
                            </w:r>
                          </w:p>
                          <w:p w14:paraId="1C989F90" w14:textId="77777777" w:rsidR="00E74833" w:rsidRPr="00E74833" w:rsidRDefault="00E74833" w:rsidP="00E74833">
                            <w:pPr>
                              <w:pStyle w:val="NormalWeb"/>
                              <w:numPr>
                                <w:ilvl w:val="0"/>
                                <w:numId w:val="29"/>
                              </w:numPr>
                              <w:shd w:val="clear" w:color="auto" w:fill="FFFFFF"/>
                              <w:rPr>
                                <w:rFonts w:ascii="Times New Roman" w:hAnsi="Times New Roman" w:cs="Times New Roman"/>
                                <w:b/>
                                <w:bCs/>
                                <w:sz w:val="16"/>
                                <w:szCs w:val="16"/>
                              </w:rPr>
                            </w:pPr>
                            <w:r w:rsidRPr="00E74833">
                              <w:rPr>
                                <w:rFonts w:ascii="Times New Roman" w:hAnsi="Times New Roman" w:cs="Times New Roman"/>
                                <w:color w:val="212121"/>
                                <w:sz w:val="16"/>
                                <w:szCs w:val="16"/>
                              </w:rPr>
                              <w:t>I</w:t>
                            </w:r>
                            <w:r w:rsidRPr="00E74833">
                              <w:rPr>
                                <w:rStyle w:val="Strong"/>
                                <w:rFonts w:ascii="Times New Roman" w:hAnsi="Times New Roman" w:cs="Times New Roman"/>
                                <w:b w:val="0"/>
                                <w:bCs w:val="0"/>
                                <w:color w:val="212121"/>
                                <w:sz w:val="16"/>
                                <w:szCs w:val="16"/>
                              </w:rPr>
                              <w:t>f there is no known DL signal in the symbols of AP CSI-RS:</w:t>
                            </w:r>
                          </w:p>
                          <w:p w14:paraId="262E1AE6" w14:textId="0E5AA411" w:rsidR="00E74833" w:rsidRPr="00E74833" w:rsidRDefault="00E74833" w:rsidP="00E74833">
                            <w:pPr>
                              <w:pStyle w:val="NormalWeb"/>
                              <w:numPr>
                                <w:ilvl w:val="1"/>
                                <w:numId w:val="29"/>
                              </w:numPr>
                              <w:shd w:val="clear" w:color="auto" w:fill="FFFFFF"/>
                              <w:rPr>
                                <w:rFonts w:ascii="Times New Roman" w:hAnsi="Times New Roman" w:cs="Times New Roman"/>
                                <w:b/>
                                <w:bCs/>
                                <w:sz w:val="16"/>
                                <w:szCs w:val="16"/>
                              </w:rPr>
                            </w:pPr>
                            <w:r w:rsidRPr="00E74833">
                              <w:rPr>
                                <w:rStyle w:val="Strong"/>
                                <w:rFonts w:ascii="Times New Roman" w:eastAsia="SimSun" w:hAnsi="Times New Roman" w:cs="Times New Roman"/>
                                <w:b w:val="0"/>
                                <w:bCs w:val="0"/>
                                <w:color w:val="212121"/>
                                <w:sz w:val="16"/>
                                <w:szCs w:val="16"/>
                              </w:rPr>
                              <w:t xml:space="preserve">The UE applies the </w:t>
                            </w:r>
                            <w:r w:rsidRPr="00E74833">
                              <w:rPr>
                                <w:rStyle w:val="Strong"/>
                                <w:rFonts w:ascii="Times New Roman" w:eastAsia="SimSun" w:hAnsi="Times New Roman" w:cs="Times New Roman"/>
                                <w:b w:val="0"/>
                                <w:bCs w:val="0"/>
                                <w:color w:val="7030A0"/>
                                <w:sz w:val="16"/>
                                <w:szCs w:val="16"/>
                              </w:rPr>
                              <w:t>N</w:t>
                            </w:r>
                            <w:r w:rsidRPr="00E74833">
                              <w:rPr>
                                <w:rStyle w:val="Strong"/>
                                <w:rFonts w:ascii="Times New Roman" w:eastAsia="SimSun" w:hAnsi="Times New Roman" w:cs="Times New Roman"/>
                                <w:b w:val="0"/>
                                <w:bCs w:val="0"/>
                                <w:color w:val="7030A0"/>
                                <w:sz w:val="16"/>
                                <w:szCs w:val="16"/>
                                <w:vertAlign w:val="superscript"/>
                              </w:rPr>
                              <w:t>th</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strike/>
                                <w:color w:val="7030A0"/>
                                <w:sz w:val="16"/>
                                <w:szCs w:val="16"/>
                              </w:rPr>
                              <w:t xml:space="preserve">first </w:t>
                            </w:r>
                            <w:r w:rsidRPr="00E74833">
                              <w:rPr>
                                <w:rStyle w:val="Strong"/>
                                <w:rFonts w:ascii="Times New Roman" w:eastAsia="SimSun" w:hAnsi="Times New Roman" w:cs="Times New Roman"/>
                                <w:b w:val="0"/>
                                <w:bCs w:val="0"/>
                                <w:sz w:val="16"/>
                                <w:szCs w:val="16"/>
                              </w:rPr>
                              <w:t xml:space="preserve">one </w:t>
                            </w:r>
                            <w:r w:rsidRPr="00E74833">
                              <w:rPr>
                                <w:rStyle w:val="Strong"/>
                                <w:rFonts w:ascii="Times New Roman" w:eastAsia="SimSun" w:hAnsi="Times New Roman" w:cs="Times New Roman"/>
                                <w:b w:val="0"/>
                                <w:bCs w:val="0"/>
                                <w:color w:val="7030A0"/>
                                <w:sz w:val="16"/>
                                <w:szCs w:val="16"/>
                              </w:rPr>
                              <w:t xml:space="preserve">among the </w:t>
                            </w:r>
                            <w:r w:rsidRPr="00E74833">
                              <w:rPr>
                                <w:rStyle w:val="Strong"/>
                                <w:rFonts w:ascii="Times New Roman" w:eastAsia="SimSun" w:hAnsi="Times New Roman" w:cs="Times New Roman"/>
                                <w:b w:val="0"/>
                                <w:bCs w:val="0"/>
                                <w:strike/>
                                <w:color w:val="7030A0"/>
                                <w:sz w:val="16"/>
                                <w:szCs w:val="16"/>
                              </w:rPr>
                              <w:t xml:space="preserve">of </w:t>
                            </w:r>
                            <w:r w:rsidRPr="00E74833">
                              <w:rPr>
                                <w:rStyle w:val="Strong"/>
                                <w:rFonts w:ascii="Times New Roman" w:eastAsia="SimSun" w:hAnsi="Times New Roman" w:cs="Times New Roman"/>
                                <w:b w:val="0"/>
                                <w:bCs w:val="0"/>
                                <w:color w:val="212121"/>
                                <w:sz w:val="16"/>
                                <w:szCs w:val="16"/>
                              </w:rPr>
                              <w:t>default TCI-states for PDSCH, i.e., the two TCI states corresponding to the lowest codepoint among the TCI codepoints containing two different TCI states</w:t>
                            </w:r>
                            <w:r>
                              <w:rPr>
                                <w:rStyle w:val="Strong"/>
                                <w:rFonts w:ascii="Times New Roman" w:eastAsia="SimSun" w:hAnsi="Times New Roman" w:cs="Times New Roman"/>
                                <w:b w:val="0"/>
                                <w:bCs w:val="0"/>
                                <w:color w:val="7030A0"/>
                                <w:sz w:val="16"/>
                                <w:szCs w:val="16"/>
                              </w:rPr>
                              <w:t xml:space="preserve">, </w:t>
                            </w:r>
                            <w:r w:rsidRPr="00E74833">
                              <w:rPr>
                                <w:rStyle w:val="Strong"/>
                                <w:rFonts w:ascii="Times New Roman" w:eastAsia="SimSun" w:hAnsi="Times New Roman" w:cs="Times New Roman"/>
                                <w:b w:val="0"/>
                                <w:bCs w:val="0"/>
                                <w:color w:val="7030A0"/>
                                <w:sz w:val="16"/>
                                <w:szCs w:val="16"/>
                              </w:rPr>
                              <w:t>where N=1 if the resource id of AP CSI-RS is odd, and N=2 if the resource id of AP CSI-RS is even</w:t>
                            </w:r>
                            <w:r w:rsidRPr="00E74833">
                              <w:rPr>
                                <w:rStyle w:val="Strong"/>
                                <w:rFonts w:ascii="Times New Roman" w:eastAsia="SimSun" w:hAnsi="Times New Roman" w:cs="Times New Roman"/>
                                <w:b w:val="0"/>
                                <w:bCs w:val="0"/>
                                <w:color w:val="212121"/>
                                <w:sz w:val="16"/>
                                <w:szCs w:val="16"/>
                              </w:rPr>
                              <w:t>.</w:t>
                            </w:r>
                          </w:p>
                        </w:txbxContent>
                      </wps:txbx>
                      <wps:bodyPr rot="0" vert="horz" wrap="square" lIns="91440" tIns="45720" rIns="91440" bIns="45720" anchor="t" anchorCtr="0">
                        <a:noAutofit/>
                      </wps:bodyPr>
                    </wps:wsp>
                  </a:graphicData>
                </a:graphic>
              </wp:inline>
            </w:drawing>
          </mc:Choice>
          <mc:Fallback>
            <w:pict>
              <v:shape w14:anchorId="2F169D24" id="Text Box 3" o:spid="_x0000_s1027" type="#_x0000_t202" style="width:480pt;height:20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">
                <v:textbox>
                  <w:txbxContent>
                    <w:p w14:paraId="47996398" w14:textId="77777777" w:rsidR="00E74833" w:rsidRPr="00E74833" w:rsidRDefault="00E74833" w:rsidP="00E74833">
                      <w:pPr>
                        <w:pStyle w:val="BodyText"/>
                        <w:numPr>
                          <w:ilvl w:val="0"/>
                          <w:numId w:val="39"/>
                        </w:numPr>
                        <w:jc w:val="left"/>
                        <w:rPr>
                          <w:rFonts w:ascii="Times New Roman" w:hAnsi="Times New Roman"/>
                          <w:b/>
                          <w:bCs/>
                          <w:sz w:val="16"/>
                          <w:szCs w:val="16"/>
                          <w:lang w:eastAsia="en-US"/>
                        </w:rPr>
                      </w:pPr>
                      <w:r w:rsidRPr="00E74833">
                        <w:rPr>
                          <w:rStyle w:val="Strong"/>
                          <w:rFonts w:ascii="Times New Roman" w:eastAsia="SimSun" w:hAnsi="Times New Roman"/>
                          <w:b w:val="0"/>
                          <w:bCs w:val="0"/>
                          <w:color w:val="212121"/>
                          <w:sz w:val="16"/>
                          <w:szCs w:val="16"/>
                        </w:rPr>
                        <w:t>For AP CSI-RS in single-DCI based M-TRP system, when the scheduling offset AP CSI-RS is less than </w:t>
                      </w:r>
                      <w:r w:rsidRPr="00E74833">
                        <w:rPr>
                          <w:rStyle w:val="Emphasis"/>
                          <w:rFonts w:ascii="Times New Roman" w:eastAsia="SimSun" w:hAnsi="Times New Roman"/>
                          <w:color w:val="212121"/>
                          <w:sz w:val="16"/>
                          <w:szCs w:val="16"/>
                        </w:rPr>
                        <w:t>beamSwitchTiming</w:t>
                      </w:r>
                    </w:p>
                    <w:p w14:paraId="628E9D9A" w14:textId="77777777" w:rsidR="00E74833" w:rsidRPr="00E74833" w:rsidRDefault="00E74833" w:rsidP="00E74833">
                      <w:pPr>
                        <w:pStyle w:val="NormalWeb"/>
                        <w:numPr>
                          <w:ilvl w:val="0"/>
                          <w:numId w:val="29"/>
                        </w:numPr>
                        <w:shd w:val="clear" w:color="auto" w:fill="FFFFFF"/>
                        <w:rPr>
                          <w:rFonts w:ascii="Times New Roman" w:hAnsi="Times New Roman" w:cs="Times New Roman"/>
                          <w:b/>
                          <w:bCs/>
                          <w:sz w:val="16"/>
                          <w:szCs w:val="16"/>
                        </w:rPr>
                      </w:pPr>
                      <w:r w:rsidRPr="00E74833">
                        <w:rPr>
                          <w:rStyle w:val="Strong"/>
                          <w:rFonts w:ascii="Times New Roman" w:hAnsi="Times New Roman" w:cs="Times New Roman"/>
                          <w:b w:val="0"/>
                          <w:bCs w:val="0"/>
                          <w:color w:val="212121"/>
                          <w:sz w:val="16"/>
                          <w:szCs w:val="16"/>
                        </w:rPr>
                        <w:t xml:space="preserve">If there is any other DL signal in the same symbols as AP CSI-RS, the UE applies QCL assumption of the other signal </w:t>
                      </w:r>
                      <w:r w:rsidRPr="00E74833">
                        <w:rPr>
                          <w:rStyle w:val="Strong"/>
                          <w:rFonts w:ascii="Times New Roman" w:hAnsi="Times New Roman" w:cs="Times New Roman"/>
                          <w:b w:val="0"/>
                          <w:bCs w:val="0"/>
                          <w:sz w:val="16"/>
                          <w:szCs w:val="16"/>
                        </w:rPr>
                        <w:t>to </w:t>
                      </w:r>
                      <w:r w:rsidRPr="00E74833">
                        <w:rPr>
                          <w:rStyle w:val="Strong"/>
                          <w:rFonts w:ascii="Times New Roman" w:eastAsia="SimSun" w:hAnsi="Times New Roman" w:cs="Times New Roman"/>
                          <w:b w:val="0"/>
                          <w:bCs w:val="0"/>
                          <w:sz w:val="16"/>
                          <w:szCs w:val="16"/>
                        </w:rPr>
                        <w:t xml:space="preserve">receive the AP </w:t>
                      </w:r>
                      <w:r w:rsidRPr="00E74833">
                        <w:rPr>
                          <w:rStyle w:val="Strong"/>
                          <w:rFonts w:ascii="Times New Roman" w:eastAsia="SimSun" w:hAnsi="Times New Roman" w:cs="Times New Roman"/>
                          <w:b w:val="0"/>
                          <w:bCs w:val="0"/>
                          <w:color w:val="212121"/>
                          <w:sz w:val="16"/>
                          <w:szCs w:val="16"/>
                        </w:rPr>
                        <w:t>CSI-RS.</w:t>
                      </w:r>
                    </w:p>
                    <w:p w14:paraId="1440FF8E" w14:textId="73D8F5D2" w:rsidR="00E74833" w:rsidRPr="00E74833" w:rsidRDefault="00E74833" w:rsidP="00E74833">
                      <w:pPr>
                        <w:pStyle w:val="NormalWeb"/>
                        <w:numPr>
                          <w:ilvl w:val="1"/>
                          <w:numId w:val="29"/>
                        </w:numPr>
                        <w:shd w:val="clear" w:color="auto" w:fill="FFFFFF"/>
                        <w:rPr>
                          <w:rStyle w:val="Strong"/>
                          <w:rFonts w:ascii="Times New Roman" w:hAnsi="Times New Roman" w:cs="Times New Roman"/>
                          <w:sz w:val="16"/>
                          <w:szCs w:val="16"/>
                        </w:rPr>
                      </w:pPr>
                      <w:r w:rsidRPr="00E74833">
                        <w:rPr>
                          <w:rStyle w:val="Strong"/>
                          <w:rFonts w:ascii="Times New Roman" w:eastAsia="SimSun" w:hAnsi="Times New Roman" w:cs="Times New Roman"/>
                          <w:b w:val="0"/>
                          <w:bCs w:val="0"/>
                          <w:color w:val="212121"/>
                          <w:sz w:val="16"/>
                          <w:szCs w:val="16"/>
                        </w:rPr>
                        <w:t>When other DL signal refers to PDSCH scheduled with two TCI states (with the offset larger than or equal to the threshold </w:t>
                      </w:r>
                      <w:r w:rsidRPr="00E74833">
                        <w:rPr>
                          <w:rStyle w:val="Emphasis"/>
                          <w:rFonts w:ascii="Times New Roman" w:eastAsia="SimSun" w:hAnsi="Times New Roman" w:cs="Times New Roman"/>
                          <w:color w:val="212121"/>
                          <w:sz w:val="16"/>
                          <w:szCs w:val="16"/>
                        </w:rPr>
                        <w:t>timeDurationForQCL),</w:t>
                      </w:r>
                      <w:r w:rsidRPr="00E74833">
                        <w:rPr>
                          <w:rStyle w:val="Emphasis"/>
                          <w:rFonts w:ascii="Times New Roman" w:eastAsia="SimSun" w:hAnsi="Times New Roman" w:cs="Times New Roman"/>
                          <w:b/>
                          <w:bCs/>
                          <w:color w:val="212121"/>
                          <w:sz w:val="16"/>
                          <w:szCs w:val="16"/>
                        </w:rPr>
                        <w:t> </w:t>
                      </w:r>
                      <w:r w:rsidRPr="00E74833">
                        <w:rPr>
                          <w:rStyle w:val="Strong"/>
                          <w:rFonts w:ascii="Times New Roman" w:eastAsia="SimSun" w:hAnsi="Times New Roman" w:cs="Times New Roman"/>
                          <w:b w:val="0"/>
                          <w:bCs w:val="0"/>
                          <w:color w:val="212121"/>
                          <w:sz w:val="16"/>
                          <w:szCs w:val="16"/>
                        </w:rPr>
                        <w:t>the UE applies first QCL assumption of the other signal to </w:t>
                      </w:r>
                      <w:r w:rsidRPr="00E74833">
                        <w:rPr>
                          <w:rStyle w:val="Strong"/>
                          <w:rFonts w:ascii="Times New Roman" w:eastAsia="SimSun" w:hAnsi="Times New Roman" w:cs="Times New Roman"/>
                          <w:b w:val="0"/>
                          <w:bCs w:val="0"/>
                          <w:color w:val="000000"/>
                          <w:sz w:val="16"/>
                          <w:szCs w:val="16"/>
                        </w:rPr>
                        <w:t xml:space="preserve">receive the </w:t>
                      </w:r>
                      <w:r w:rsidRPr="00E74833">
                        <w:rPr>
                          <w:rStyle w:val="Strong"/>
                          <w:rFonts w:ascii="Times New Roman" w:eastAsia="SimSun" w:hAnsi="Times New Roman" w:cs="Times New Roman"/>
                          <w:b w:val="0"/>
                          <w:bCs w:val="0"/>
                          <w:color w:val="212121"/>
                          <w:sz w:val="16"/>
                          <w:szCs w:val="16"/>
                        </w:rPr>
                        <w:t>AP CSI-RS.</w:t>
                      </w:r>
                    </w:p>
                    <w:p w14:paraId="0233BE62" w14:textId="33157C46" w:rsidR="00E74833" w:rsidRPr="00E74833" w:rsidRDefault="00E74833" w:rsidP="00E74833">
                      <w:pPr>
                        <w:pStyle w:val="NormalWeb"/>
                        <w:numPr>
                          <w:ilvl w:val="2"/>
                          <w:numId w:val="29"/>
                        </w:numPr>
                        <w:shd w:val="clear" w:color="auto" w:fill="FFFFFF"/>
                        <w:jc w:val="both"/>
                        <w:rPr>
                          <w:rStyle w:val="Strong"/>
                          <w:rFonts w:ascii="Times New Roman" w:hAnsi="Times New Roman" w:cs="Times New Roman"/>
                          <w:sz w:val="16"/>
                          <w:szCs w:val="16"/>
                        </w:rPr>
                      </w:pPr>
                      <w:r w:rsidRPr="00E74833">
                        <w:rPr>
                          <w:rStyle w:val="Strong"/>
                          <w:rFonts w:ascii="Times New Roman" w:eastAsia="SimSun" w:hAnsi="Times New Roman" w:cs="Times New Roman"/>
                          <w:b w:val="0"/>
                          <w:bCs w:val="0"/>
                          <w:color w:val="00B050"/>
                          <w:sz w:val="16"/>
                          <w:szCs w:val="16"/>
                        </w:rPr>
                        <w:t xml:space="preserve">if the PDSCH is scheduled with single-DCI based NC-JT, ‘FDMSchemeA’, or ‘FDMSchemeB’, </w:t>
                      </w:r>
                      <w:r w:rsidRPr="00E74833">
                        <w:rPr>
                          <w:rStyle w:val="Strong"/>
                          <w:rFonts w:ascii="Times New Roman" w:eastAsia="SimSun" w:hAnsi="Times New Roman" w:cs="Times New Roman"/>
                          <w:b w:val="0"/>
                          <w:bCs w:val="0"/>
                          <w:color w:val="212121"/>
                          <w:sz w:val="16"/>
                          <w:szCs w:val="16"/>
                        </w:rPr>
                        <w:t xml:space="preserve">the UE applies </w:t>
                      </w:r>
                      <w:r w:rsidRPr="00E74833">
                        <w:rPr>
                          <w:rStyle w:val="Strong"/>
                          <w:rFonts w:ascii="Times New Roman" w:eastAsia="SimSun" w:hAnsi="Times New Roman" w:cs="Times New Roman"/>
                          <w:b w:val="0"/>
                          <w:bCs w:val="0"/>
                          <w:color w:val="7030A0"/>
                          <w:sz w:val="16"/>
                          <w:szCs w:val="16"/>
                        </w:rPr>
                        <w:t>N</w:t>
                      </w:r>
                      <w:r w:rsidRPr="00E74833">
                        <w:rPr>
                          <w:rStyle w:val="Strong"/>
                          <w:rFonts w:ascii="Times New Roman" w:eastAsia="SimSun" w:hAnsi="Times New Roman" w:cs="Times New Roman"/>
                          <w:b w:val="0"/>
                          <w:bCs w:val="0"/>
                          <w:color w:val="7030A0"/>
                          <w:sz w:val="16"/>
                          <w:szCs w:val="16"/>
                          <w:vertAlign w:val="superscript"/>
                        </w:rPr>
                        <w:t>th</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strike/>
                          <w:color w:val="7030A0"/>
                          <w:sz w:val="16"/>
                          <w:szCs w:val="16"/>
                        </w:rPr>
                        <w:t>first</w:t>
                      </w:r>
                      <w:r w:rsidRPr="00E74833">
                        <w:rPr>
                          <w:rStyle w:val="Strong"/>
                          <w:rFonts w:ascii="Times New Roman" w:eastAsia="SimSun" w:hAnsi="Times New Roman" w:cs="Times New Roman"/>
                          <w:b w:val="0"/>
                          <w:bCs w:val="0"/>
                          <w:color w:val="212121"/>
                          <w:sz w:val="16"/>
                          <w:szCs w:val="16"/>
                        </w:rPr>
                        <w:t xml:space="preserve"> QCL assumption of the other signal to </w:t>
                      </w:r>
                      <w:r w:rsidRPr="00E74833">
                        <w:rPr>
                          <w:rStyle w:val="Strong"/>
                          <w:rFonts w:ascii="Times New Roman" w:eastAsia="SimSun" w:hAnsi="Times New Roman" w:cs="Times New Roman"/>
                          <w:b w:val="0"/>
                          <w:bCs w:val="0"/>
                          <w:color w:val="000000"/>
                          <w:sz w:val="16"/>
                          <w:szCs w:val="16"/>
                        </w:rPr>
                        <w:t xml:space="preserve">receive the </w:t>
                      </w:r>
                      <w:r w:rsidRPr="00E74833">
                        <w:rPr>
                          <w:rStyle w:val="Strong"/>
                          <w:rFonts w:ascii="Times New Roman" w:eastAsia="SimSun" w:hAnsi="Times New Roman" w:cs="Times New Roman"/>
                          <w:b w:val="0"/>
                          <w:bCs w:val="0"/>
                          <w:color w:val="212121"/>
                          <w:sz w:val="16"/>
                          <w:szCs w:val="16"/>
                        </w:rPr>
                        <w:t>AP CSI-RS</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color w:val="7030A0"/>
                          <w:sz w:val="16"/>
                          <w:szCs w:val="16"/>
                        </w:rPr>
                        <w:t>where N=1 if the resource id of AP CSI-RS is odd, and N=2 if the resource id of AP CSI-RS is even</w:t>
                      </w:r>
                      <w:r w:rsidRPr="00E74833">
                        <w:rPr>
                          <w:rStyle w:val="Strong"/>
                          <w:rFonts w:ascii="Times New Roman" w:eastAsia="SimSun" w:hAnsi="Times New Roman" w:cs="Times New Roman"/>
                          <w:b w:val="0"/>
                          <w:bCs w:val="0"/>
                          <w:color w:val="212121"/>
                          <w:sz w:val="16"/>
                          <w:szCs w:val="16"/>
                        </w:rPr>
                        <w:t>.</w:t>
                      </w:r>
                    </w:p>
                    <w:p w14:paraId="655B7F69" w14:textId="1C93A9F4" w:rsidR="00E74833" w:rsidRPr="00E74833" w:rsidRDefault="00E74833" w:rsidP="00E74833">
                      <w:pPr>
                        <w:pStyle w:val="NormalWeb"/>
                        <w:numPr>
                          <w:ilvl w:val="2"/>
                          <w:numId w:val="29"/>
                        </w:numPr>
                        <w:shd w:val="clear" w:color="auto" w:fill="FFFFFF"/>
                        <w:jc w:val="both"/>
                        <w:rPr>
                          <w:rFonts w:ascii="Times New Roman" w:hAnsi="Times New Roman" w:cs="Times New Roman"/>
                          <w:b/>
                          <w:bCs/>
                          <w:color w:val="00B050"/>
                          <w:sz w:val="16"/>
                          <w:szCs w:val="16"/>
                        </w:rPr>
                      </w:pPr>
                      <w:r w:rsidRPr="00E74833">
                        <w:rPr>
                          <w:rStyle w:val="Strong"/>
                          <w:rFonts w:ascii="Times New Roman" w:eastAsia="SimSun" w:hAnsi="Times New Roman" w:cs="Times New Roman"/>
                          <w:b w:val="0"/>
                          <w:bCs w:val="0"/>
                          <w:color w:val="00B050"/>
                          <w:sz w:val="16"/>
                          <w:szCs w:val="16"/>
                        </w:rPr>
                        <w:t xml:space="preserve">if the PDSCH is scheduled with ‘TDMSchemeA’ or </w:t>
                      </w:r>
                      <w:r w:rsidRPr="00E74833">
                        <w:rPr>
                          <w:rFonts w:ascii="Times New Roman" w:hAnsi="Times New Roman"/>
                          <w:iCs/>
                          <w:color w:val="00B050"/>
                          <w:sz w:val="16"/>
                          <w:szCs w:val="16"/>
                        </w:rPr>
                        <w:t>Scheme 4</w:t>
                      </w:r>
                      <w:r w:rsidRPr="00E74833">
                        <w:rPr>
                          <w:rStyle w:val="Strong"/>
                          <w:rFonts w:ascii="Times New Roman" w:eastAsia="SimSun" w:hAnsi="Times New Roman" w:cs="Times New Roman"/>
                          <w:b w:val="0"/>
                          <w:bCs w:val="0"/>
                          <w:color w:val="00B050"/>
                          <w:sz w:val="16"/>
                          <w:szCs w:val="16"/>
                        </w:rPr>
                        <w:t>, the UE applies the QCL assumption of the overlapping PDSCH transmission occasion to receive the AP CSI-RS.</w:t>
                      </w:r>
                    </w:p>
                    <w:p w14:paraId="1C989F90" w14:textId="77777777" w:rsidR="00E74833" w:rsidRPr="00E74833" w:rsidRDefault="00E74833" w:rsidP="00E74833">
                      <w:pPr>
                        <w:pStyle w:val="NormalWeb"/>
                        <w:numPr>
                          <w:ilvl w:val="0"/>
                          <w:numId w:val="29"/>
                        </w:numPr>
                        <w:shd w:val="clear" w:color="auto" w:fill="FFFFFF"/>
                        <w:rPr>
                          <w:rFonts w:ascii="Times New Roman" w:hAnsi="Times New Roman" w:cs="Times New Roman"/>
                          <w:b/>
                          <w:bCs/>
                          <w:sz w:val="16"/>
                          <w:szCs w:val="16"/>
                        </w:rPr>
                      </w:pPr>
                      <w:r w:rsidRPr="00E74833">
                        <w:rPr>
                          <w:rFonts w:ascii="Times New Roman" w:hAnsi="Times New Roman" w:cs="Times New Roman"/>
                          <w:color w:val="212121"/>
                          <w:sz w:val="16"/>
                          <w:szCs w:val="16"/>
                        </w:rPr>
                        <w:t>I</w:t>
                      </w:r>
                      <w:r w:rsidRPr="00E74833">
                        <w:rPr>
                          <w:rStyle w:val="Strong"/>
                          <w:rFonts w:ascii="Times New Roman" w:hAnsi="Times New Roman" w:cs="Times New Roman"/>
                          <w:b w:val="0"/>
                          <w:bCs w:val="0"/>
                          <w:color w:val="212121"/>
                          <w:sz w:val="16"/>
                          <w:szCs w:val="16"/>
                        </w:rPr>
                        <w:t>f there is no known DL signal in the symbols of AP CSI-RS:</w:t>
                      </w:r>
                    </w:p>
                    <w:p w14:paraId="262E1AE6" w14:textId="0E5AA411" w:rsidR="00E74833" w:rsidRPr="00E74833" w:rsidRDefault="00E74833" w:rsidP="00E74833">
                      <w:pPr>
                        <w:pStyle w:val="NormalWeb"/>
                        <w:numPr>
                          <w:ilvl w:val="1"/>
                          <w:numId w:val="29"/>
                        </w:numPr>
                        <w:shd w:val="clear" w:color="auto" w:fill="FFFFFF"/>
                        <w:rPr>
                          <w:rFonts w:ascii="Times New Roman" w:hAnsi="Times New Roman" w:cs="Times New Roman"/>
                          <w:b/>
                          <w:bCs/>
                          <w:sz w:val="16"/>
                          <w:szCs w:val="16"/>
                        </w:rPr>
                      </w:pPr>
                      <w:r w:rsidRPr="00E74833">
                        <w:rPr>
                          <w:rStyle w:val="Strong"/>
                          <w:rFonts w:ascii="Times New Roman" w:eastAsia="SimSun" w:hAnsi="Times New Roman" w:cs="Times New Roman"/>
                          <w:b w:val="0"/>
                          <w:bCs w:val="0"/>
                          <w:color w:val="212121"/>
                          <w:sz w:val="16"/>
                          <w:szCs w:val="16"/>
                        </w:rPr>
                        <w:t xml:space="preserve">The UE applies the </w:t>
                      </w:r>
                      <w:r w:rsidRPr="00E74833">
                        <w:rPr>
                          <w:rStyle w:val="Strong"/>
                          <w:rFonts w:ascii="Times New Roman" w:eastAsia="SimSun" w:hAnsi="Times New Roman" w:cs="Times New Roman"/>
                          <w:b w:val="0"/>
                          <w:bCs w:val="0"/>
                          <w:color w:val="7030A0"/>
                          <w:sz w:val="16"/>
                          <w:szCs w:val="16"/>
                        </w:rPr>
                        <w:t>N</w:t>
                      </w:r>
                      <w:r w:rsidRPr="00E74833">
                        <w:rPr>
                          <w:rStyle w:val="Strong"/>
                          <w:rFonts w:ascii="Times New Roman" w:eastAsia="SimSun" w:hAnsi="Times New Roman" w:cs="Times New Roman"/>
                          <w:b w:val="0"/>
                          <w:bCs w:val="0"/>
                          <w:color w:val="7030A0"/>
                          <w:sz w:val="16"/>
                          <w:szCs w:val="16"/>
                          <w:vertAlign w:val="superscript"/>
                        </w:rPr>
                        <w:t>th</w:t>
                      </w:r>
                      <w:r>
                        <w:rPr>
                          <w:rStyle w:val="Strong"/>
                          <w:rFonts w:ascii="Times New Roman" w:eastAsia="SimSun" w:hAnsi="Times New Roman" w:cs="Times New Roman"/>
                          <w:b w:val="0"/>
                          <w:bCs w:val="0"/>
                          <w:color w:val="212121"/>
                          <w:sz w:val="16"/>
                          <w:szCs w:val="16"/>
                        </w:rPr>
                        <w:t xml:space="preserve"> </w:t>
                      </w:r>
                      <w:r w:rsidRPr="00E74833">
                        <w:rPr>
                          <w:rStyle w:val="Strong"/>
                          <w:rFonts w:ascii="Times New Roman" w:eastAsia="SimSun" w:hAnsi="Times New Roman" w:cs="Times New Roman"/>
                          <w:b w:val="0"/>
                          <w:bCs w:val="0"/>
                          <w:strike/>
                          <w:color w:val="7030A0"/>
                          <w:sz w:val="16"/>
                          <w:szCs w:val="16"/>
                        </w:rPr>
                        <w:t xml:space="preserve">first </w:t>
                      </w:r>
                      <w:r w:rsidRPr="00E74833">
                        <w:rPr>
                          <w:rStyle w:val="Strong"/>
                          <w:rFonts w:ascii="Times New Roman" w:eastAsia="SimSun" w:hAnsi="Times New Roman" w:cs="Times New Roman"/>
                          <w:b w:val="0"/>
                          <w:bCs w:val="0"/>
                          <w:sz w:val="16"/>
                          <w:szCs w:val="16"/>
                        </w:rPr>
                        <w:t xml:space="preserve">one </w:t>
                      </w:r>
                      <w:r w:rsidRPr="00E74833">
                        <w:rPr>
                          <w:rStyle w:val="Strong"/>
                          <w:rFonts w:ascii="Times New Roman" w:eastAsia="SimSun" w:hAnsi="Times New Roman" w:cs="Times New Roman"/>
                          <w:b w:val="0"/>
                          <w:bCs w:val="0"/>
                          <w:color w:val="7030A0"/>
                          <w:sz w:val="16"/>
                          <w:szCs w:val="16"/>
                        </w:rPr>
                        <w:t xml:space="preserve">among the </w:t>
                      </w:r>
                      <w:r w:rsidRPr="00E74833">
                        <w:rPr>
                          <w:rStyle w:val="Strong"/>
                          <w:rFonts w:ascii="Times New Roman" w:eastAsia="SimSun" w:hAnsi="Times New Roman" w:cs="Times New Roman"/>
                          <w:b w:val="0"/>
                          <w:bCs w:val="0"/>
                          <w:strike/>
                          <w:color w:val="7030A0"/>
                          <w:sz w:val="16"/>
                          <w:szCs w:val="16"/>
                        </w:rPr>
                        <w:t xml:space="preserve">of </w:t>
                      </w:r>
                      <w:r w:rsidRPr="00E74833">
                        <w:rPr>
                          <w:rStyle w:val="Strong"/>
                          <w:rFonts w:ascii="Times New Roman" w:eastAsia="SimSun" w:hAnsi="Times New Roman" w:cs="Times New Roman"/>
                          <w:b w:val="0"/>
                          <w:bCs w:val="0"/>
                          <w:color w:val="212121"/>
                          <w:sz w:val="16"/>
                          <w:szCs w:val="16"/>
                        </w:rPr>
                        <w:t>default TCI-states for PDSCH, i.e., the two TCI states corresponding to the lowest codepoint among the TCI codepoints containing two different TCI states</w:t>
                      </w:r>
                      <w:r>
                        <w:rPr>
                          <w:rStyle w:val="Strong"/>
                          <w:rFonts w:ascii="Times New Roman" w:eastAsia="SimSun" w:hAnsi="Times New Roman" w:cs="Times New Roman"/>
                          <w:b w:val="0"/>
                          <w:bCs w:val="0"/>
                          <w:color w:val="7030A0"/>
                          <w:sz w:val="16"/>
                          <w:szCs w:val="16"/>
                        </w:rPr>
                        <w:t xml:space="preserve">, </w:t>
                      </w:r>
                      <w:r w:rsidRPr="00E74833">
                        <w:rPr>
                          <w:rStyle w:val="Strong"/>
                          <w:rFonts w:ascii="Times New Roman" w:eastAsia="SimSun" w:hAnsi="Times New Roman" w:cs="Times New Roman"/>
                          <w:b w:val="0"/>
                          <w:bCs w:val="0"/>
                          <w:color w:val="7030A0"/>
                          <w:sz w:val="16"/>
                          <w:szCs w:val="16"/>
                        </w:rPr>
                        <w:t>where N=1 if the resource id of AP CSI-RS is odd, and N=2 if the resource id of AP CSI-RS is even</w:t>
                      </w:r>
                      <w:r w:rsidRPr="00E74833">
                        <w:rPr>
                          <w:rStyle w:val="Strong"/>
                          <w:rFonts w:ascii="Times New Roman" w:eastAsia="SimSun" w:hAnsi="Times New Roman" w:cs="Times New Roman"/>
                          <w:b w:val="0"/>
                          <w:bCs w:val="0"/>
                          <w:color w:val="212121"/>
                          <w:sz w:val="16"/>
                          <w:szCs w:val="16"/>
                        </w:rPr>
                        <w:t>.</w:t>
                      </w:r>
                    </w:p>
                  </w:txbxContent>
                </v:textbox>
                <w10:anchorlock/>
              </v:shape>
            </w:pict>
          </mc:Fallback>
        </mc:AlternateContent>
      </w:r>
    </w:p>
    <w:p w14:paraId="4F1EC8E0" w14:textId="03911A8A" w:rsidR="00226009" w:rsidRDefault="00226009" w:rsidP="008B4336">
      <w:pPr>
        <w:pStyle w:val="BodyText"/>
        <w:rPr>
          <w:rFonts w:ascii="Times New Roman" w:hAnsi="Times New Roman"/>
          <w:iCs/>
          <w:spacing w:val="2"/>
        </w:rPr>
      </w:pPr>
    </w:p>
    <w:p w14:paraId="70B3CE10" w14:textId="14D0EE1F" w:rsidR="00E74833" w:rsidRDefault="00E74833" w:rsidP="008B4336">
      <w:pPr>
        <w:pStyle w:val="BodyText"/>
        <w:rPr>
          <w:rFonts w:ascii="Times New Roman" w:hAnsi="Times New Roman"/>
          <w:iCs/>
          <w:spacing w:val="2"/>
        </w:rPr>
      </w:pPr>
      <w:r>
        <w:rPr>
          <w:rFonts w:ascii="Times New Roman" w:hAnsi="Times New Roman"/>
          <w:iCs/>
          <w:spacing w:val="2"/>
        </w:rPr>
        <w:t xml:space="preserve">Hence, we suggest </w:t>
      </w:r>
      <w:proofErr w:type="gramStart"/>
      <w:r>
        <w:rPr>
          <w:rFonts w:ascii="Times New Roman" w:hAnsi="Times New Roman"/>
          <w:iCs/>
          <w:spacing w:val="2"/>
        </w:rPr>
        <w:t>to agree</w:t>
      </w:r>
      <w:proofErr w:type="gramEnd"/>
      <w:r>
        <w:rPr>
          <w:rFonts w:ascii="Times New Roman" w:hAnsi="Times New Roman"/>
          <w:iCs/>
          <w:spacing w:val="2"/>
        </w:rPr>
        <w:t xml:space="preserve"> on the following proposal:</w:t>
      </w:r>
    </w:p>
    <w:p w14:paraId="706F9417" w14:textId="56C282C0" w:rsidR="00E74833" w:rsidRDefault="00E74833" w:rsidP="008B4336">
      <w:pPr>
        <w:pStyle w:val="BodyText"/>
        <w:rPr>
          <w:rFonts w:ascii="Times New Roman" w:hAnsi="Times New Roman"/>
          <w:iCs/>
          <w:spacing w:val="2"/>
        </w:rPr>
      </w:pPr>
    </w:p>
    <w:p w14:paraId="6419A69E" w14:textId="77777777" w:rsidR="00C62043" w:rsidRPr="00C62043" w:rsidRDefault="00C62043" w:rsidP="00E74833">
      <w:pPr>
        <w:pStyle w:val="Proposal"/>
      </w:pPr>
      <w:bookmarkStart w:id="3" w:name="_Toc47734356"/>
      <w:r w:rsidRPr="00C62043">
        <w:t xml:space="preserve">For AP CSI-RS in single-DCI based M-TRP system, when the scheduling offset AP CSI-RS is less than </w:t>
      </w:r>
      <w:proofErr w:type="spellStart"/>
      <w:r w:rsidRPr="00C62043">
        <w:rPr>
          <w:i/>
          <w:iCs/>
        </w:rPr>
        <w:t>beamSwitchTiming</w:t>
      </w:r>
      <w:proofErr w:type="spellEnd"/>
      <w:r w:rsidRPr="00C62043">
        <w:t>,</w:t>
      </w:r>
      <w:bookmarkEnd w:id="3"/>
    </w:p>
    <w:p w14:paraId="26DD92E1" w14:textId="0F4F36C0" w:rsidR="00C62043" w:rsidRPr="00016C90" w:rsidRDefault="00C62043" w:rsidP="00C62043">
      <w:pPr>
        <w:pStyle w:val="Proposal"/>
        <w:numPr>
          <w:ilvl w:val="0"/>
          <w:numId w:val="42"/>
        </w:numPr>
        <w:rPr>
          <w:rFonts w:asciiTheme="minorHAnsi" w:hAnsiTheme="minorHAnsi" w:cstheme="minorHAnsi"/>
        </w:rPr>
      </w:pPr>
      <w:bookmarkStart w:id="4" w:name="_Toc40478839"/>
      <w:bookmarkStart w:id="5" w:name="_Toc47734357"/>
      <w:r w:rsidRPr="00016C90">
        <w:rPr>
          <w:rStyle w:val="Strong"/>
          <w:rFonts w:asciiTheme="minorHAnsi" w:hAnsiTheme="minorHAnsi" w:cstheme="minorHAnsi"/>
          <w:b/>
          <w:bCs/>
          <w:sz w:val="16"/>
          <w:szCs w:val="16"/>
        </w:rPr>
        <w:t>If there is any other DL signal in the same symbols as AP CSI-RS, the UE applies QCL assumption of the other signal to </w:t>
      </w:r>
      <w:r w:rsidRPr="00016C90">
        <w:rPr>
          <w:rStyle w:val="Strong"/>
          <w:rFonts w:asciiTheme="minorHAnsi" w:eastAsia="SimSun" w:hAnsiTheme="minorHAnsi" w:cstheme="minorHAnsi"/>
          <w:b/>
          <w:bCs/>
          <w:sz w:val="16"/>
          <w:szCs w:val="16"/>
        </w:rPr>
        <w:t>receive the AP CSI-RS</w:t>
      </w:r>
      <w:bookmarkEnd w:id="4"/>
      <w:r w:rsidR="00971819">
        <w:rPr>
          <w:rStyle w:val="Strong"/>
          <w:rFonts w:asciiTheme="minorHAnsi" w:eastAsia="SimSun" w:hAnsiTheme="minorHAnsi" w:cstheme="minorHAnsi"/>
          <w:b/>
          <w:bCs/>
          <w:sz w:val="16"/>
          <w:szCs w:val="16"/>
        </w:rPr>
        <w:t>:</w:t>
      </w:r>
      <w:bookmarkEnd w:id="5"/>
    </w:p>
    <w:p w14:paraId="1D587E5C" w14:textId="77777777" w:rsidR="00C62043" w:rsidRPr="00016C90" w:rsidRDefault="00C62043" w:rsidP="00C62043">
      <w:pPr>
        <w:pStyle w:val="NormalWeb"/>
        <w:numPr>
          <w:ilvl w:val="3"/>
          <w:numId w:val="3"/>
        </w:numPr>
        <w:shd w:val="clear" w:color="auto" w:fill="FFFFFF"/>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When other DL signal refers to PDSCH scheduled with two TCI states (with the offset larger than or equal to the threshold </w:t>
      </w:r>
      <w:r w:rsidRPr="00016C90">
        <w:rPr>
          <w:rStyle w:val="Emphasis"/>
          <w:rFonts w:asciiTheme="minorHAnsi" w:eastAsia="SimSun" w:hAnsiTheme="minorHAnsi" w:cstheme="minorHAnsi"/>
          <w:b/>
          <w:bCs/>
          <w:sz w:val="16"/>
          <w:szCs w:val="16"/>
        </w:rPr>
        <w:t>timeDurationForQCL), </w:t>
      </w:r>
      <w:r w:rsidRPr="00016C90">
        <w:rPr>
          <w:rStyle w:val="Strong"/>
          <w:rFonts w:asciiTheme="minorHAnsi" w:eastAsia="SimSun" w:hAnsiTheme="minorHAnsi" w:cstheme="minorHAnsi"/>
          <w:sz w:val="16"/>
          <w:szCs w:val="16"/>
        </w:rPr>
        <w:t>the UE applies first QCL assumption of the other signal to receive the AP CSI-RS.</w:t>
      </w:r>
    </w:p>
    <w:p w14:paraId="66F440DF" w14:textId="005FB5B7" w:rsidR="00C62043" w:rsidRPr="00016C90" w:rsidRDefault="00C62043" w:rsidP="00C62043">
      <w:pPr>
        <w:pStyle w:val="NormalWeb"/>
        <w:numPr>
          <w:ilvl w:val="4"/>
          <w:numId w:val="3"/>
        </w:numPr>
        <w:shd w:val="clear" w:color="auto" w:fill="FFFFFF"/>
        <w:jc w:val="both"/>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if the PDSCH is scheduled with single-DCI based NC-JT, ‘FDMSchemeA’, or ‘FDMSchemeB’, the UE applies N</w:t>
      </w:r>
      <w:r w:rsidRPr="00016C90">
        <w:rPr>
          <w:rStyle w:val="Strong"/>
          <w:rFonts w:asciiTheme="minorHAnsi" w:eastAsia="SimSun" w:hAnsiTheme="minorHAnsi" w:cstheme="minorHAnsi"/>
          <w:sz w:val="16"/>
          <w:szCs w:val="16"/>
          <w:vertAlign w:val="superscript"/>
        </w:rPr>
        <w:t>th</w:t>
      </w:r>
      <w:r w:rsidRPr="00016C90">
        <w:rPr>
          <w:rStyle w:val="Strong"/>
          <w:rFonts w:asciiTheme="minorHAnsi" w:eastAsia="SimSun" w:hAnsiTheme="minorHAnsi" w:cstheme="minorHAnsi"/>
          <w:sz w:val="16"/>
          <w:szCs w:val="16"/>
        </w:rPr>
        <w:t xml:space="preserve"> QCL assumption of the other signal to receive the AP CSI-RS, where N=1 if the resource id of AP CSI-RS is odd, and N=2 if the resource id of AP CSI-RS is even.</w:t>
      </w:r>
    </w:p>
    <w:p w14:paraId="4369A6B8" w14:textId="6724F09E" w:rsidR="00C62043" w:rsidRPr="00016C90" w:rsidRDefault="00C62043" w:rsidP="00C62043">
      <w:pPr>
        <w:pStyle w:val="NormalWeb"/>
        <w:numPr>
          <w:ilvl w:val="4"/>
          <w:numId w:val="3"/>
        </w:numPr>
        <w:shd w:val="clear" w:color="auto" w:fill="FFFFFF"/>
        <w:jc w:val="both"/>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 xml:space="preserve">if the PDSCH is scheduled with ‘TDMSchemeA’ or </w:t>
      </w:r>
      <w:r w:rsidRPr="00016C90">
        <w:rPr>
          <w:rFonts w:asciiTheme="minorHAnsi" w:hAnsiTheme="minorHAnsi" w:cstheme="minorHAnsi"/>
          <w:b/>
          <w:bCs/>
          <w:iCs/>
          <w:sz w:val="16"/>
          <w:szCs w:val="16"/>
        </w:rPr>
        <w:t>Scheme 4</w:t>
      </w:r>
      <w:r w:rsidRPr="00016C90">
        <w:rPr>
          <w:rStyle w:val="Strong"/>
          <w:rFonts w:asciiTheme="minorHAnsi" w:eastAsia="SimSun" w:hAnsiTheme="minorHAnsi" w:cstheme="minorHAnsi"/>
          <w:sz w:val="16"/>
          <w:szCs w:val="16"/>
        </w:rPr>
        <w:t>, the UE applies the QCL assumption of the overlapping PDSCH transmission occasion to receive the AP CSI-RS.</w:t>
      </w:r>
    </w:p>
    <w:p w14:paraId="3A2FD04D" w14:textId="6040A54D" w:rsidR="00016C90" w:rsidRPr="00016C90" w:rsidRDefault="00016C90" w:rsidP="00016C90">
      <w:pPr>
        <w:pStyle w:val="Proposal"/>
        <w:numPr>
          <w:ilvl w:val="2"/>
          <w:numId w:val="3"/>
        </w:numPr>
        <w:rPr>
          <w:rFonts w:asciiTheme="minorHAnsi" w:hAnsiTheme="minorHAnsi" w:cstheme="minorHAnsi"/>
        </w:rPr>
      </w:pPr>
      <w:bookmarkStart w:id="6" w:name="_Toc40478840"/>
      <w:bookmarkStart w:id="7" w:name="_Toc47734358"/>
      <w:r w:rsidRPr="00016C90">
        <w:rPr>
          <w:rStyle w:val="Strong"/>
          <w:rFonts w:asciiTheme="minorHAnsi" w:hAnsiTheme="minorHAnsi" w:cstheme="minorHAnsi"/>
          <w:b/>
          <w:bCs/>
          <w:sz w:val="16"/>
          <w:szCs w:val="16"/>
        </w:rPr>
        <w:t>If there is no known DL signal in the symbols of AP CSI-RS:</w:t>
      </w:r>
      <w:bookmarkEnd w:id="6"/>
      <w:bookmarkEnd w:id="7"/>
    </w:p>
    <w:p w14:paraId="5DD3446C" w14:textId="64AE8D08" w:rsidR="00E74833" w:rsidRPr="00016C90" w:rsidRDefault="00016C90" w:rsidP="00016C90">
      <w:pPr>
        <w:pStyle w:val="NormalWeb"/>
        <w:numPr>
          <w:ilvl w:val="3"/>
          <w:numId w:val="3"/>
        </w:numPr>
        <w:shd w:val="clear" w:color="auto" w:fill="FFFFFF"/>
        <w:jc w:val="both"/>
        <w:rPr>
          <w:rFonts w:asciiTheme="minorHAnsi" w:hAnsiTheme="minorHAnsi" w:cstheme="minorHAnsi"/>
          <w:b/>
          <w:bCs/>
        </w:rPr>
      </w:pPr>
      <w:r w:rsidRPr="00016C90">
        <w:rPr>
          <w:rStyle w:val="Strong"/>
          <w:rFonts w:asciiTheme="minorHAnsi" w:eastAsia="SimSun" w:hAnsiTheme="minorHAnsi" w:cstheme="minorHAnsi"/>
          <w:sz w:val="16"/>
          <w:szCs w:val="16"/>
        </w:rPr>
        <w:t>The UE applies the N</w:t>
      </w:r>
      <w:r w:rsidRPr="00016C90">
        <w:rPr>
          <w:rStyle w:val="Strong"/>
          <w:rFonts w:asciiTheme="minorHAnsi" w:eastAsia="SimSun" w:hAnsiTheme="minorHAnsi" w:cstheme="minorHAnsi"/>
          <w:sz w:val="16"/>
          <w:szCs w:val="16"/>
          <w:vertAlign w:val="superscript"/>
        </w:rPr>
        <w:t>th</w:t>
      </w:r>
      <w:r w:rsidRPr="00016C90">
        <w:rPr>
          <w:rStyle w:val="Strong"/>
          <w:rFonts w:asciiTheme="minorHAnsi" w:eastAsia="SimSun" w:hAnsiTheme="minorHAnsi" w:cstheme="minorHAnsi"/>
          <w:sz w:val="16"/>
          <w:szCs w:val="16"/>
        </w:rPr>
        <w:t xml:space="preserve"> one among the default TCI-states for PDSCH, i.e., the two TCI states corresponding to the lowest codepoint among the TCI codepoints containing two different TCI states, where N=1 if the resource id of AP CSI-RS is odd, and N=2 if the resource id of AP CSI-RS is even</w:t>
      </w:r>
      <w:r w:rsidR="00E74833" w:rsidRPr="00016C90">
        <w:rPr>
          <w:rFonts w:asciiTheme="minorHAnsi" w:hAnsiTheme="minorHAnsi" w:cstheme="minorHAnsi"/>
          <w:b/>
          <w:bCs/>
        </w:rPr>
        <w:t>.</w:t>
      </w:r>
    </w:p>
    <w:p w14:paraId="75EB1646" w14:textId="77777777" w:rsidR="00E74833" w:rsidRDefault="00E74833" w:rsidP="008B4336">
      <w:pPr>
        <w:pStyle w:val="BodyText"/>
        <w:rPr>
          <w:rFonts w:ascii="Times New Roman" w:hAnsi="Times New Roman"/>
          <w:iCs/>
          <w:spacing w:val="2"/>
        </w:rPr>
      </w:pPr>
    </w:p>
    <w:p w14:paraId="4FA04086" w14:textId="066DB7D0" w:rsidR="000A44E0" w:rsidRDefault="000A44E0" w:rsidP="000A44E0">
      <w:pPr>
        <w:rPr>
          <w:lang w:eastAsia="en-GB"/>
        </w:rPr>
      </w:pPr>
      <w:r>
        <w:rPr>
          <w:lang w:eastAsia="en-GB"/>
        </w:rPr>
        <w:t xml:space="preserve">The </w:t>
      </w:r>
      <w:r w:rsidR="00FC700F">
        <w:rPr>
          <w:lang w:eastAsia="en-GB"/>
        </w:rPr>
        <w:t>c</w:t>
      </w:r>
      <w:r>
        <w:rPr>
          <w:lang w:eastAsia="en-GB"/>
        </w:rPr>
        <w:t>orresponding TP is given in TP</w:t>
      </w:r>
      <w:r w:rsidR="005764D5">
        <w:rPr>
          <w:lang w:eastAsia="en-GB"/>
        </w:rPr>
        <w:t>1</w:t>
      </w:r>
      <w:r>
        <w:rPr>
          <w:lang w:eastAsia="en-GB"/>
        </w:rPr>
        <w:t>.  Based on the discussion above, we propose the following:</w:t>
      </w:r>
    </w:p>
    <w:p w14:paraId="701B37DA" w14:textId="11AB8B11" w:rsidR="000A44E0" w:rsidRDefault="009F105B" w:rsidP="000A44E0">
      <w:pPr>
        <w:pStyle w:val="Proposal"/>
      </w:pPr>
      <w:bookmarkStart w:id="8" w:name="_Toc47734359"/>
      <w:r>
        <w:t>Adopt text proposal (TP</w:t>
      </w:r>
      <w:r w:rsidR="005764D5">
        <w:t>1</w:t>
      </w:r>
      <w:r>
        <w:t>) in TS 38.214</w:t>
      </w:r>
      <w:r w:rsidR="000A44E0" w:rsidRPr="00A04F49">
        <w:t>.</w:t>
      </w:r>
      <w:bookmarkEnd w:id="8"/>
    </w:p>
    <w:p w14:paraId="7898FD52" w14:textId="77777777" w:rsidR="00E30A8D" w:rsidRDefault="00E30A8D" w:rsidP="00D848BA">
      <w:pPr>
        <w:rPr>
          <w:lang w:eastAsia="en-GB"/>
        </w:rPr>
      </w:pPr>
    </w:p>
    <w:p w14:paraId="7D93942A" w14:textId="6FD701A0" w:rsidR="003023EF" w:rsidRPr="00B70B5D" w:rsidRDefault="003023EF" w:rsidP="003023EF">
      <w:r w:rsidRPr="00B70B5D">
        <w:t>----------------------------</w:t>
      </w:r>
      <w:r>
        <w:t xml:space="preserve"> </w:t>
      </w:r>
      <w:r w:rsidRPr="00B70B5D">
        <w:t>Start of proposed TP</w:t>
      </w:r>
      <w:r w:rsidR="005764D5">
        <w:t>1</w:t>
      </w:r>
      <w:r>
        <w:t xml:space="preserve"> for 38.214 </w:t>
      </w:r>
      <w:r w:rsidRPr="00B70B5D">
        <w:t xml:space="preserve"> -----------------------------------------------------------</w:t>
      </w:r>
    </w:p>
    <w:p w14:paraId="72A2E4C5" w14:textId="77777777" w:rsidR="00E739C2" w:rsidRPr="0048482F" w:rsidRDefault="00E739C2" w:rsidP="00E739C2">
      <w:pPr>
        <w:pStyle w:val="Heading5"/>
        <w:numPr>
          <w:ilvl w:val="0"/>
          <w:numId w:val="0"/>
        </w:numPr>
        <w:ind w:left="1008" w:hanging="1008"/>
        <w:rPr>
          <w:color w:val="000000"/>
          <w:lang w:val="en-US"/>
        </w:rPr>
      </w:pPr>
      <w:bookmarkStart w:id="9" w:name="_Toc11352117"/>
      <w:bookmarkStart w:id="10" w:name="_Toc20318007"/>
      <w:bookmarkStart w:id="11" w:name="_Toc27299905"/>
      <w:bookmarkStart w:id="12" w:name="_Toc29673173"/>
      <w:bookmarkStart w:id="13" w:name="_Toc29673314"/>
      <w:bookmarkStart w:id="14" w:name="_Toc29674307"/>
      <w:bookmarkStart w:id="15" w:name="_Toc36645537"/>
      <w:r w:rsidRPr="0048482F">
        <w:rPr>
          <w:color w:val="000000"/>
          <w:lang w:val="en-US"/>
        </w:rPr>
        <w:t>5.2.1.5.1</w:t>
      </w:r>
      <w:r w:rsidRPr="0048482F">
        <w:rPr>
          <w:color w:val="000000"/>
          <w:lang w:val="en-US"/>
        </w:rPr>
        <w:tab/>
        <w:t xml:space="preserve">Aperiodic CSI </w:t>
      </w:r>
      <w:r>
        <w:rPr>
          <w:color w:val="000000"/>
          <w:lang w:val="en-US"/>
        </w:rPr>
        <w:t>Reporting/Aperiodic CSI-RS</w:t>
      </w:r>
      <w:bookmarkEnd w:id="9"/>
      <w:bookmarkEnd w:id="10"/>
      <w:bookmarkEnd w:id="11"/>
      <w:r w:rsidRPr="009D5F8B">
        <w:rPr>
          <w:color w:val="000000"/>
          <w:lang w:val="en-US"/>
        </w:rPr>
        <w:t xml:space="preserve"> </w:t>
      </w:r>
      <w:r>
        <w:rPr>
          <w:color w:val="000000"/>
          <w:lang w:val="en-US"/>
        </w:rPr>
        <w:t>when the triggering PDCCH and the CSI-RS have the same numerology</w:t>
      </w:r>
      <w:bookmarkEnd w:id="12"/>
      <w:bookmarkEnd w:id="13"/>
      <w:bookmarkEnd w:id="14"/>
      <w:bookmarkEnd w:id="15"/>
    </w:p>
    <w:p w14:paraId="2CEFE8F7" w14:textId="77777777" w:rsidR="003023EF" w:rsidRPr="004D5A05" w:rsidRDefault="003023EF" w:rsidP="003023EF">
      <w:pPr>
        <w:rPr>
          <w:color w:val="FF0000"/>
        </w:rPr>
      </w:pPr>
      <w:r w:rsidRPr="004D5A05">
        <w:rPr>
          <w:color w:val="FF0000"/>
        </w:rPr>
        <w:t xml:space="preserve">--- </w:t>
      </w:r>
      <w:r>
        <w:rPr>
          <w:color w:val="FF0000"/>
        </w:rPr>
        <w:t>U</w:t>
      </w:r>
      <w:r w:rsidRPr="004D5A05">
        <w:rPr>
          <w:color w:val="FF0000"/>
        </w:rPr>
        <w:t>nchanged text omitted ---------</w:t>
      </w:r>
    </w:p>
    <w:p w14:paraId="0B92509A" w14:textId="77777777" w:rsidR="003023EF" w:rsidRDefault="003023EF" w:rsidP="003023EF">
      <w:pPr>
        <w:pStyle w:val="B2"/>
      </w:pPr>
      <w:bookmarkStart w:id="16" w:name="_Hlk37429496"/>
      <w:r>
        <w:t>-</w:t>
      </w:r>
      <w: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or is smaller than 48 when the reported value of </w:t>
      </w:r>
      <w:proofErr w:type="spellStart"/>
      <w:r>
        <w:rPr>
          <w:i/>
        </w:rPr>
        <w:t>beamSwitchTiming</w:t>
      </w:r>
      <w:proofErr w:type="spellEnd"/>
      <w:r>
        <w:t xml:space="preserve"> is one of the values of {224, 336}</w:t>
      </w:r>
      <w:r w:rsidRPr="00E472D7">
        <w:t>.</w:t>
      </w:r>
    </w:p>
    <w:p w14:paraId="0EAE3DFB" w14:textId="1BC66D9D" w:rsidR="005561A8" w:rsidRPr="003618D0" w:rsidRDefault="003023EF" w:rsidP="005561A8">
      <w:pPr>
        <w:pStyle w:val="B3"/>
        <w:rPr>
          <w:iCs/>
          <w:color w:val="FF0000"/>
        </w:rPr>
      </w:pPr>
      <w:r w:rsidRPr="003618D0">
        <w:rPr>
          <w:color w:val="FF0000"/>
        </w:rPr>
        <w:t>-</w:t>
      </w:r>
      <w:r w:rsidRPr="003618D0">
        <w:rPr>
          <w:color w:val="FF0000"/>
        </w:rPr>
        <w:tab/>
      </w:r>
      <w:r w:rsidR="00106C41" w:rsidRPr="003618D0">
        <w:rPr>
          <w:color w:val="FF0000"/>
        </w:rPr>
        <w:t xml:space="preserve">if there is a PDSCH </w:t>
      </w:r>
      <w:r w:rsidR="005561A8" w:rsidRPr="003618D0">
        <w:rPr>
          <w:color w:val="FF0000"/>
        </w:rPr>
        <w:t>scheduled with a DCI indicating</w:t>
      </w:r>
      <w:r w:rsidR="00106C41" w:rsidRPr="003618D0">
        <w:rPr>
          <w:color w:val="FF0000"/>
        </w:rPr>
        <w:t xml:space="preserve"> two TCI state(s) </w:t>
      </w:r>
      <w:r w:rsidR="005561A8" w:rsidRPr="003618D0">
        <w:rPr>
          <w:color w:val="FF0000"/>
        </w:rPr>
        <w:t xml:space="preserve">in the DCI field </w:t>
      </w:r>
      <w:r w:rsidR="005561A8" w:rsidRPr="003618D0">
        <w:rPr>
          <w:i/>
          <w:color w:val="FF0000"/>
        </w:rPr>
        <w:t>'Transmission Configuration Indication'</w:t>
      </w:r>
      <w:r w:rsidR="00BA1958">
        <w:rPr>
          <w:i/>
          <w:color w:val="FF0000"/>
        </w:rPr>
        <w:t xml:space="preserve">, </w:t>
      </w:r>
      <w:r w:rsidR="00BA1958" w:rsidRPr="003618D0">
        <w:rPr>
          <w:rFonts w:eastAsia="SimSun"/>
          <w:color w:val="FF0000"/>
          <w:kern w:val="2"/>
          <w:lang w:eastAsia="zh-CN"/>
        </w:rPr>
        <w:t xml:space="preserve">when the offset between the reception of the DL </w:t>
      </w:r>
      <w:r w:rsidR="00BA1958">
        <w:rPr>
          <w:rFonts w:eastAsia="SimSun"/>
          <w:color w:val="FF0000"/>
          <w:kern w:val="2"/>
          <w:lang w:eastAsia="zh-CN"/>
        </w:rPr>
        <w:t xml:space="preserve">DCI </w:t>
      </w:r>
      <w:r w:rsidR="00BA1958" w:rsidRPr="003618D0">
        <w:rPr>
          <w:rFonts w:eastAsia="SimSun"/>
          <w:color w:val="FF0000"/>
          <w:kern w:val="2"/>
          <w:lang w:eastAsia="zh-CN"/>
        </w:rPr>
        <w:t xml:space="preserve">and PDSCH is greater than or equal to the threshold </w:t>
      </w:r>
      <w:proofErr w:type="spellStart"/>
      <w:r w:rsidR="00BA1958" w:rsidRPr="003618D0">
        <w:rPr>
          <w:i/>
          <w:color w:val="FF0000"/>
        </w:rPr>
        <w:t>timeDurationForQCL</w:t>
      </w:r>
      <w:proofErr w:type="spellEnd"/>
    </w:p>
    <w:p w14:paraId="35162CED" w14:textId="4446C3EC" w:rsidR="00C5141F" w:rsidRPr="003618D0" w:rsidRDefault="008F59EC" w:rsidP="00882277">
      <w:pPr>
        <w:pStyle w:val="B3"/>
        <w:numPr>
          <w:ilvl w:val="0"/>
          <w:numId w:val="31"/>
        </w:numPr>
        <w:rPr>
          <w:iCs/>
          <w:color w:val="FF0000"/>
        </w:rPr>
      </w:pPr>
      <w:r w:rsidRPr="003618D0">
        <w:rPr>
          <w:rFonts w:eastAsia="SimSun"/>
          <w:color w:val="FF0000"/>
          <w:kern w:val="2"/>
          <w:lang w:eastAsia="zh-CN"/>
        </w:rPr>
        <w:t xml:space="preserve">if a UE is configured by higher layer parameter </w:t>
      </w:r>
      <w:r w:rsidRPr="003618D0">
        <w:rPr>
          <w:rFonts w:eastAsia="SimSun"/>
          <w:i/>
          <w:color w:val="FF0000"/>
          <w:kern w:val="2"/>
          <w:lang w:eastAsia="zh-CN"/>
        </w:rPr>
        <w:t>RepSchemeEnabler</w:t>
      </w:r>
      <w:r w:rsidRPr="003618D0">
        <w:rPr>
          <w:rFonts w:eastAsia="SimSun"/>
          <w:color w:val="FF0000"/>
          <w:kern w:val="2"/>
          <w:lang w:eastAsia="zh-CN"/>
        </w:rPr>
        <w:t xml:space="preserve"> set</w:t>
      </w:r>
      <w:r w:rsidR="000B7806">
        <w:rPr>
          <w:rFonts w:eastAsia="SimSun"/>
          <w:color w:val="FF0000"/>
          <w:kern w:val="2"/>
          <w:lang w:eastAsia="zh-CN"/>
        </w:rPr>
        <w:t xml:space="preserve"> to</w:t>
      </w:r>
      <w:r w:rsidRPr="003618D0">
        <w:rPr>
          <w:rFonts w:eastAsia="SimSun"/>
          <w:color w:val="FF0000"/>
          <w:kern w:val="2"/>
          <w:lang w:eastAsia="zh-CN"/>
        </w:rPr>
        <w:t xml:space="preserve"> '</w:t>
      </w:r>
      <w:proofErr w:type="spellStart"/>
      <w:r w:rsidRPr="003618D0">
        <w:rPr>
          <w:rFonts w:eastAsia="SimSun"/>
          <w:i/>
          <w:color w:val="FF0000"/>
          <w:kern w:val="2"/>
          <w:lang w:eastAsia="zh-CN"/>
        </w:rPr>
        <w:t>TDMSchemeA</w:t>
      </w:r>
      <w:proofErr w:type="spellEnd"/>
      <w:r w:rsidRPr="003618D0">
        <w:rPr>
          <w:rFonts w:eastAsia="SimSun"/>
          <w:i/>
          <w:color w:val="FF0000"/>
          <w:kern w:val="2"/>
          <w:lang w:eastAsia="zh-CN"/>
        </w:rPr>
        <w:t>'</w:t>
      </w:r>
      <w:r w:rsidRPr="003618D0">
        <w:rPr>
          <w:rFonts w:eastAsia="SimSun"/>
          <w:color w:val="FF0000"/>
          <w:kern w:val="2"/>
          <w:lang w:eastAsia="zh-CN"/>
        </w:rPr>
        <w:t xml:space="preserve"> </w:t>
      </w:r>
      <w:r w:rsidR="0062130F" w:rsidRPr="003618D0">
        <w:rPr>
          <w:rFonts w:eastAsia="SimSun"/>
          <w:color w:val="FF0000"/>
          <w:kern w:val="2"/>
          <w:lang w:eastAsia="zh-CN"/>
        </w:rPr>
        <w:t xml:space="preserve">or </w:t>
      </w:r>
      <w:r w:rsidR="00882277" w:rsidRPr="003618D0">
        <w:rPr>
          <w:rFonts w:eastAsia="SimSun"/>
          <w:color w:val="FF0000"/>
          <w:kern w:val="2"/>
          <w:lang w:eastAsia="zh-CN"/>
        </w:rPr>
        <w:t xml:space="preserve">it is configured with the higher layer parameter </w:t>
      </w:r>
      <w:r w:rsidR="00882277" w:rsidRPr="003618D0">
        <w:rPr>
          <w:i/>
          <w:iCs/>
          <w:color w:val="FF0000"/>
        </w:rPr>
        <w:t>PDSCH-config</w:t>
      </w:r>
      <w:r w:rsidR="00882277" w:rsidRPr="003618D0">
        <w:rPr>
          <w:color w:val="FF0000"/>
        </w:rPr>
        <w:t xml:space="preserve"> that indicates at least one entry in </w:t>
      </w:r>
      <w:r w:rsidR="00882277" w:rsidRPr="003618D0">
        <w:rPr>
          <w:i/>
          <w:iCs/>
          <w:color w:val="FF0000"/>
        </w:rPr>
        <w:t xml:space="preserve">pdsch-TimeDomainAllocationList </w:t>
      </w:r>
      <w:r w:rsidR="00882277" w:rsidRPr="003618D0">
        <w:rPr>
          <w:color w:val="FF0000"/>
        </w:rPr>
        <w:t>containing</w:t>
      </w:r>
      <w:r w:rsidR="00882277" w:rsidRPr="003618D0">
        <w:rPr>
          <w:i/>
          <w:iCs/>
          <w:color w:val="FF0000"/>
        </w:rPr>
        <w:t xml:space="preserve"> </w:t>
      </w:r>
      <w:r w:rsidR="00882277" w:rsidRPr="003618D0">
        <w:rPr>
          <w:i/>
          <w:iCs/>
          <w:color w:val="FF0000"/>
          <w:lang w:eastAsia="zh-CN"/>
        </w:rPr>
        <w:t>RepNumR16,</w:t>
      </w:r>
      <w:r w:rsidR="00882277" w:rsidRPr="003618D0">
        <w:rPr>
          <w:color w:val="FF0000"/>
        </w:rPr>
        <w:t xml:space="preserve"> </w:t>
      </w:r>
      <w:r w:rsidR="00C5141F" w:rsidRPr="003618D0">
        <w:rPr>
          <w:rFonts w:eastAsia="SimSun"/>
          <w:color w:val="FF0000"/>
          <w:kern w:val="2"/>
          <w:lang w:eastAsia="zh-CN"/>
        </w:rPr>
        <w:t xml:space="preserve">the UE applies the QCL assumption of the PDSCH transmission occasion that is in the same symbols as the CSI-RS </w:t>
      </w:r>
      <w:r w:rsidR="00C5141F" w:rsidRPr="003618D0">
        <w:rPr>
          <w:color w:val="FF0000"/>
        </w:rPr>
        <w:t>when receiving the aperiodic CSI-RS.</w:t>
      </w:r>
    </w:p>
    <w:p w14:paraId="6B2DC112" w14:textId="5913CC1D" w:rsidR="008F59EC" w:rsidRPr="003618D0" w:rsidRDefault="005D5DC3" w:rsidP="005D5DC3">
      <w:pPr>
        <w:pStyle w:val="B3"/>
        <w:numPr>
          <w:ilvl w:val="0"/>
          <w:numId w:val="31"/>
        </w:numPr>
        <w:rPr>
          <w:iCs/>
          <w:color w:val="FF0000"/>
        </w:rPr>
      </w:pPr>
      <w:r w:rsidRPr="003618D0">
        <w:rPr>
          <w:rFonts w:eastAsia="SimSun"/>
          <w:color w:val="FF0000"/>
          <w:kern w:val="2"/>
          <w:lang w:eastAsia="zh-CN"/>
        </w:rPr>
        <w:t xml:space="preserve">otherwise, the UE applies the QCL assumption provided by the </w:t>
      </w:r>
      <w:r w:rsidR="00E84C6B" w:rsidRPr="000B26A9">
        <w:rPr>
          <w:rFonts w:eastAsia="SimSun"/>
          <w:i/>
          <w:iCs/>
          <w:color w:val="FF0000"/>
          <w:kern w:val="2"/>
          <w:lang w:eastAsia="zh-CN"/>
        </w:rPr>
        <w:t>N</w:t>
      </w:r>
      <w:r w:rsidR="00E84C6B" w:rsidRPr="00E84C6B">
        <w:rPr>
          <w:rFonts w:eastAsia="SimSun"/>
          <w:color w:val="FF0000"/>
          <w:kern w:val="2"/>
          <w:vertAlign w:val="superscript"/>
          <w:lang w:eastAsia="zh-CN"/>
        </w:rPr>
        <w:t>th</w:t>
      </w:r>
      <w:r w:rsidRPr="003618D0">
        <w:rPr>
          <w:rFonts w:eastAsia="SimSun"/>
          <w:color w:val="FF0000"/>
          <w:kern w:val="2"/>
          <w:lang w:eastAsia="zh-CN"/>
        </w:rPr>
        <w:t xml:space="preserve"> indicated TCI state corresponding to the PDSCH that is in the same symbols as the CSI-RS </w:t>
      </w:r>
      <w:r w:rsidRPr="003618D0">
        <w:rPr>
          <w:color w:val="FF0000"/>
        </w:rPr>
        <w:t>when receiving the aperiodic CSI-RS</w:t>
      </w:r>
      <w:r w:rsidR="008233EC">
        <w:rPr>
          <w:color w:val="FF0000"/>
        </w:rPr>
        <w:t xml:space="preserve">, where </w:t>
      </w:r>
      <w:r w:rsidR="008233EC" w:rsidRPr="008233EC">
        <w:rPr>
          <w:color w:val="FF0000"/>
        </w:rPr>
        <w:t xml:space="preserve">N=1 if the </w:t>
      </w:r>
      <w:r w:rsidR="009E20AE" w:rsidRPr="009E20AE">
        <w:rPr>
          <w:i/>
          <w:iCs/>
          <w:color w:val="FF0000"/>
        </w:rPr>
        <w:t>NZP-CSI-RS-</w:t>
      </w:r>
      <w:proofErr w:type="spellStart"/>
      <w:r w:rsidR="009E20AE" w:rsidRPr="009E20AE">
        <w:rPr>
          <w:i/>
          <w:iCs/>
          <w:color w:val="FF0000"/>
        </w:rPr>
        <w:t>ResourceId</w:t>
      </w:r>
      <w:proofErr w:type="spellEnd"/>
      <w:r w:rsidR="008233EC" w:rsidRPr="008233EC">
        <w:rPr>
          <w:color w:val="FF0000"/>
        </w:rPr>
        <w:t xml:space="preserve"> </w:t>
      </w:r>
      <w:r w:rsidR="00A833C2">
        <w:rPr>
          <w:color w:val="FF0000"/>
        </w:rPr>
        <w:t>associated with</w:t>
      </w:r>
      <w:r w:rsidR="008233EC" w:rsidRPr="008233EC">
        <w:rPr>
          <w:color w:val="FF0000"/>
        </w:rPr>
        <w:t xml:space="preserve"> AP CSI-RS is odd, and N=2 if the </w:t>
      </w:r>
      <w:r w:rsidR="00A833C2" w:rsidRPr="009E20AE">
        <w:rPr>
          <w:i/>
          <w:iCs/>
          <w:color w:val="FF0000"/>
        </w:rPr>
        <w:t>NZP-CSI-RS-</w:t>
      </w:r>
      <w:proofErr w:type="spellStart"/>
      <w:r w:rsidR="00A833C2" w:rsidRPr="009E20AE">
        <w:rPr>
          <w:i/>
          <w:iCs/>
          <w:color w:val="FF0000"/>
        </w:rPr>
        <w:t>ResourceId</w:t>
      </w:r>
      <w:proofErr w:type="spellEnd"/>
      <w:r w:rsidR="00A833C2" w:rsidRPr="008233EC">
        <w:rPr>
          <w:color w:val="FF0000"/>
        </w:rPr>
        <w:t xml:space="preserve"> </w:t>
      </w:r>
      <w:r w:rsidR="00A833C2">
        <w:rPr>
          <w:color w:val="FF0000"/>
        </w:rPr>
        <w:t>associated with</w:t>
      </w:r>
      <w:r w:rsidR="00A833C2" w:rsidRPr="008233EC">
        <w:rPr>
          <w:color w:val="FF0000"/>
        </w:rPr>
        <w:t xml:space="preserve"> </w:t>
      </w:r>
      <w:r w:rsidR="008233EC" w:rsidRPr="008233EC">
        <w:rPr>
          <w:color w:val="FF0000"/>
        </w:rPr>
        <w:t>AP CSI-RS is even</w:t>
      </w:r>
      <w:r w:rsidRPr="003618D0">
        <w:rPr>
          <w:color w:val="FF0000"/>
        </w:rPr>
        <w:t>.</w:t>
      </w:r>
    </w:p>
    <w:p w14:paraId="072AC84A" w14:textId="57AB39FB" w:rsidR="003023EF" w:rsidRDefault="00106C41" w:rsidP="003023EF">
      <w:pPr>
        <w:pStyle w:val="B3"/>
      </w:pPr>
      <w:r w:rsidRPr="003618D0">
        <w:rPr>
          <w:color w:val="FF0000"/>
        </w:rPr>
        <w:t>-</w:t>
      </w:r>
      <w:r w:rsidRPr="003618D0">
        <w:rPr>
          <w:color w:val="FF0000"/>
        </w:rPr>
        <w:tab/>
        <w:t>else</w:t>
      </w:r>
      <w:r w:rsidR="003023EF">
        <w:t xml:space="preserve">if there is </w:t>
      </w:r>
      <w:r w:rsidR="003023EF" w:rsidRPr="007D412A">
        <w:t xml:space="preserve">any other DL signal with </w:t>
      </w:r>
      <w:r w:rsidR="00997CF0" w:rsidRPr="00997CF0">
        <w:rPr>
          <w:strike/>
          <w:color w:val="FF0000"/>
        </w:rPr>
        <w:t>an</w:t>
      </w:r>
      <w:r w:rsidR="00997CF0">
        <w:t xml:space="preserve"> </w:t>
      </w:r>
      <w:r w:rsidR="008F59EC" w:rsidRPr="00997CF0">
        <w:rPr>
          <w:color w:val="FF0000"/>
        </w:rPr>
        <w:t>one</w:t>
      </w:r>
      <w:r w:rsidR="003023EF" w:rsidRPr="007D412A">
        <w:t xml:space="preserve"> indicated TCI state</w:t>
      </w:r>
      <w:r w:rsidR="008F59EC">
        <w:t xml:space="preserve"> </w:t>
      </w:r>
      <w:r w:rsidR="008F59EC" w:rsidRPr="00997CF0">
        <w:rPr>
          <w:color w:val="FF0000"/>
        </w:rPr>
        <w:t xml:space="preserve">in the DCI field </w:t>
      </w:r>
      <w:r w:rsidR="008F59EC" w:rsidRPr="00997CF0">
        <w:rPr>
          <w:i/>
          <w:color w:val="FF0000"/>
        </w:rPr>
        <w:t>'Transmission Configuration Indication'</w:t>
      </w:r>
      <w:r w:rsidR="008F59EC" w:rsidRPr="00997CF0">
        <w:rPr>
          <w:color w:val="FF0000"/>
        </w:rPr>
        <w:t xml:space="preserve"> </w:t>
      </w:r>
      <w:r w:rsidR="003023EF" w:rsidRPr="00997CF0">
        <w:rPr>
          <w:color w:val="FF0000"/>
        </w:rPr>
        <w:t xml:space="preserve"> </w:t>
      </w:r>
      <w:r w:rsidR="003023EF">
        <w:t>in the same symbols as the CSI-RS</w:t>
      </w:r>
      <w:r w:rsidR="003023EF" w:rsidRPr="007D412A">
        <w:t>, the UE applies the QCL assumption of the other DL signal also when receiving the aperiodic CSI-RS</w:t>
      </w:r>
      <w:r w:rsidR="003023EF">
        <w:t xml:space="preserve">. </w:t>
      </w:r>
      <w:r w:rsidR="003023EF" w:rsidRPr="006105FF">
        <w:t xml:space="preserve">The other DL signal refers to PDSCH scheduled with offset </w:t>
      </w:r>
      <w:r w:rsidR="003023EF">
        <w:t>larger than</w:t>
      </w:r>
      <w:r w:rsidR="003023EF" w:rsidRPr="006105FF">
        <w:t xml:space="preserve"> or equal to the threshold</w:t>
      </w:r>
      <w:r w:rsidR="003023EF">
        <w:t xml:space="preserve"> </w:t>
      </w:r>
      <w:proofErr w:type="spellStart"/>
      <w:r w:rsidR="003023EF" w:rsidRPr="00B17CFD">
        <w:rPr>
          <w:i/>
        </w:rPr>
        <w:t>timeDurationForQCL</w:t>
      </w:r>
      <w:proofErr w:type="spellEnd"/>
      <w:r w:rsidR="003023EF">
        <w:rPr>
          <w:i/>
        </w:rPr>
        <w:t xml:space="preserve">, </w:t>
      </w:r>
      <w:r w:rsidR="003023EF" w:rsidRPr="009C0095">
        <w:t>as defined in [13, TS 38.306]</w:t>
      </w:r>
      <w:r w:rsidR="003023EF" w:rsidRPr="006105FF">
        <w:t xml:space="preserve">, aperiodic CSI-RS scheduled with offset </w:t>
      </w:r>
      <w:r w:rsidR="003023EF">
        <w:t>larger than</w:t>
      </w:r>
      <w:r w:rsidR="003023EF" w:rsidRPr="006105FF">
        <w:t xml:space="preserve"> or equal to the </w:t>
      </w:r>
      <w:r w:rsidR="003023EF">
        <w:t xml:space="preserve">UE reported </w:t>
      </w:r>
      <w:r w:rsidR="003023EF" w:rsidRPr="006105FF">
        <w:t>threshold</w:t>
      </w:r>
      <w:r w:rsidR="003023EF">
        <w:t xml:space="preserve"> </w:t>
      </w:r>
      <w:proofErr w:type="spellStart"/>
      <w:r w:rsidR="003023EF" w:rsidRPr="009C0095">
        <w:rPr>
          <w:i/>
        </w:rPr>
        <w:t>beamSwitchTiming</w:t>
      </w:r>
      <w:proofErr w:type="spellEnd"/>
      <w:r w:rsidR="003023EF">
        <w:t xml:space="preserve"> when the reported value is one of the values {14,28,48}</w:t>
      </w:r>
      <w:r w:rsidR="003023EF" w:rsidRPr="006105FF">
        <w:t xml:space="preserve">, </w:t>
      </w:r>
      <w:r w:rsidR="003023EF">
        <w:t xml:space="preserve">aperiodic CSI-RS scheduled with offset larger than or equal to 48 when the reported value of </w:t>
      </w:r>
      <w:proofErr w:type="spellStart"/>
      <w:r w:rsidR="003023EF">
        <w:rPr>
          <w:i/>
        </w:rPr>
        <w:t>beamSwitchTiming</w:t>
      </w:r>
      <w:proofErr w:type="spellEnd"/>
      <w:r w:rsidR="003023EF">
        <w:t xml:space="preserve"> is one of the values {224, 336}, </w:t>
      </w:r>
      <w:r w:rsidR="003023EF" w:rsidRPr="006105FF">
        <w:t>periodic CSI-RS, semi-persistent CSI-RS</w:t>
      </w:r>
      <w:r w:rsidR="003023EF">
        <w:t>;</w:t>
      </w:r>
    </w:p>
    <w:p w14:paraId="75865790" w14:textId="77777777" w:rsidR="00FC77A3" w:rsidRDefault="003023EF" w:rsidP="003023EF">
      <w:pPr>
        <w:pStyle w:val="B3"/>
      </w:pPr>
      <w:r>
        <w:t>-</w:t>
      </w:r>
      <w:r>
        <w:tab/>
        <w:t xml:space="preserve">else, when receiving the aperiodic CSI-RS, </w:t>
      </w:r>
    </w:p>
    <w:p w14:paraId="3E0BDE14" w14:textId="08ABC7F0" w:rsidR="002664B9" w:rsidRPr="00EF1F25" w:rsidRDefault="002664B9" w:rsidP="00EF1F25">
      <w:pPr>
        <w:pStyle w:val="B3"/>
        <w:numPr>
          <w:ilvl w:val="0"/>
          <w:numId w:val="31"/>
        </w:numPr>
        <w:rPr>
          <w:rFonts w:eastAsia="SimSun"/>
          <w:color w:val="FF0000"/>
          <w:kern w:val="2"/>
          <w:lang w:eastAsia="zh-CN"/>
        </w:rPr>
      </w:pPr>
      <w:r w:rsidRPr="00EF1F25">
        <w:rPr>
          <w:rFonts w:eastAsia="SimSun"/>
          <w:color w:val="FF0000"/>
          <w:kern w:val="2"/>
          <w:lang w:eastAsia="zh-CN"/>
        </w:rPr>
        <w:t xml:space="preserve">if at least one configured TCI states for the serving cell </w:t>
      </w:r>
      <w:r w:rsidR="00E960AC" w:rsidRPr="00EF1F25">
        <w:rPr>
          <w:rFonts w:eastAsia="SimSun"/>
          <w:color w:val="FF0000"/>
          <w:kern w:val="2"/>
          <w:lang w:eastAsia="zh-CN"/>
        </w:rPr>
        <w:t xml:space="preserve">which triggered the AP CSI-RS </w:t>
      </w:r>
      <w:r w:rsidRPr="00EF1F25">
        <w:rPr>
          <w:rFonts w:eastAsia="SimSun"/>
          <w:color w:val="FF0000"/>
          <w:kern w:val="2"/>
          <w:lang w:eastAsia="zh-CN"/>
        </w:rPr>
        <w:t>contains the 'QCL-</w:t>
      </w:r>
      <w:proofErr w:type="spellStart"/>
      <w:r w:rsidRPr="00EF1F25">
        <w:rPr>
          <w:rFonts w:eastAsia="SimSun"/>
          <w:color w:val="FF0000"/>
          <w:kern w:val="2"/>
          <w:lang w:eastAsia="zh-CN"/>
        </w:rPr>
        <w:t>TypeD</w:t>
      </w:r>
      <w:proofErr w:type="spellEnd"/>
      <w:r w:rsidRPr="00EF1F25">
        <w:rPr>
          <w:rFonts w:eastAsia="SimSun"/>
          <w:color w:val="FF0000"/>
          <w:kern w:val="2"/>
          <w:lang w:eastAsia="zh-CN"/>
        </w:rPr>
        <w:t>', and at least one TCI codepoint</w:t>
      </w:r>
      <w:r w:rsidR="008052F5" w:rsidRPr="00EF1F25">
        <w:rPr>
          <w:rFonts w:eastAsia="SimSun"/>
          <w:color w:val="FF0000"/>
          <w:kern w:val="2"/>
          <w:lang w:eastAsia="zh-CN"/>
        </w:rPr>
        <w:t xml:space="preserve"> in DL DCI</w:t>
      </w:r>
      <w:r w:rsidRPr="00EF1F25">
        <w:rPr>
          <w:rFonts w:eastAsia="SimSun"/>
          <w:color w:val="FF0000"/>
          <w:kern w:val="2"/>
          <w:lang w:eastAsia="zh-CN"/>
        </w:rPr>
        <w:t xml:space="preserve"> indicates two TCI states</w:t>
      </w:r>
      <w:r w:rsidR="00493AF4" w:rsidRPr="00EF1F25">
        <w:rPr>
          <w:rFonts w:eastAsia="SimSun"/>
          <w:color w:val="FF0000"/>
          <w:kern w:val="2"/>
          <w:lang w:eastAsia="zh-CN"/>
        </w:rPr>
        <w:t xml:space="preserve">, </w:t>
      </w:r>
      <w:r w:rsidR="00921897" w:rsidRPr="00757CE4">
        <w:rPr>
          <w:rFonts w:eastAsia="SimSun"/>
          <w:color w:val="FF0000"/>
          <w:kern w:val="2"/>
          <w:lang w:eastAsia="zh-CN"/>
        </w:rPr>
        <w:t xml:space="preserve">the UE applies the QCL assumption provided by the </w:t>
      </w:r>
      <w:r w:rsidR="00921897" w:rsidRPr="00EF1F25">
        <w:rPr>
          <w:rFonts w:eastAsia="SimSun"/>
          <w:color w:val="FF0000"/>
          <w:kern w:val="2"/>
          <w:lang w:eastAsia="zh-CN"/>
        </w:rPr>
        <w:t>Nth</w:t>
      </w:r>
      <w:r w:rsidR="00921897" w:rsidRPr="00757CE4">
        <w:rPr>
          <w:rFonts w:eastAsia="SimSun"/>
          <w:color w:val="FF0000"/>
          <w:kern w:val="2"/>
          <w:lang w:eastAsia="zh-CN"/>
        </w:rPr>
        <w:t xml:space="preserve"> </w:t>
      </w:r>
      <w:r w:rsidR="001C12CE" w:rsidRPr="00757CE4">
        <w:rPr>
          <w:rFonts w:eastAsia="SimSun"/>
          <w:color w:val="FF0000"/>
          <w:kern w:val="2"/>
          <w:lang w:eastAsia="zh-CN"/>
        </w:rPr>
        <w:t xml:space="preserve">among </w:t>
      </w:r>
      <w:r w:rsidR="005B24F0" w:rsidRPr="00EF1F25">
        <w:rPr>
          <w:rFonts w:eastAsia="SimSun"/>
          <w:color w:val="FF0000"/>
          <w:kern w:val="2"/>
          <w:lang w:eastAsia="zh-CN"/>
        </w:rPr>
        <w:t xml:space="preserve">the TCI states corresponding to the lowest codepoint among the TCI codepoints </w:t>
      </w:r>
      <w:r w:rsidR="0058222F" w:rsidRPr="00EF1F25">
        <w:rPr>
          <w:rFonts w:eastAsia="SimSun"/>
          <w:color w:val="FF0000"/>
          <w:kern w:val="2"/>
          <w:lang w:eastAsia="zh-CN"/>
        </w:rPr>
        <w:t xml:space="preserve">in DL DCI </w:t>
      </w:r>
      <w:r w:rsidR="005B24F0" w:rsidRPr="00EF1F25">
        <w:rPr>
          <w:rFonts w:eastAsia="SimSun"/>
          <w:color w:val="FF0000"/>
          <w:kern w:val="2"/>
          <w:lang w:eastAsia="zh-CN"/>
        </w:rPr>
        <w:t>containing two different TCI states</w:t>
      </w:r>
      <w:r w:rsidR="00921897" w:rsidRPr="00757CE4">
        <w:rPr>
          <w:rFonts w:eastAsia="SimSun"/>
          <w:color w:val="FF0000"/>
          <w:kern w:val="2"/>
          <w:lang w:eastAsia="zh-CN"/>
        </w:rPr>
        <w:t xml:space="preserve"> </w:t>
      </w:r>
      <w:r w:rsidR="00921897" w:rsidRPr="00EF1F25">
        <w:rPr>
          <w:rFonts w:eastAsia="SimSun"/>
          <w:color w:val="FF0000"/>
          <w:kern w:val="2"/>
          <w:lang w:eastAsia="zh-CN"/>
        </w:rPr>
        <w:t xml:space="preserve">when receiving the aperiodic CSI-RS, where N=1 if the </w:t>
      </w:r>
      <w:r w:rsidR="00921897" w:rsidRPr="00EF1F25">
        <w:rPr>
          <w:rFonts w:eastAsia="SimSun"/>
          <w:i/>
          <w:iCs/>
          <w:color w:val="FF0000"/>
          <w:kern w:val="2"/>
          <w:lang w:eastAsia="zh-CN"/>
        </w:rPr>
        <w:t>NZP-CSI-RS-</w:t>
      </w:r>
      <w:proofErr w:type="spellStart"/>
      <w:r w:rsidR="00921897" w:rsidRPr="00EF1F25">
        <w:rPr>
          <w:rFonts w:eastAsia="SimSun"/>
          <w:i/>
          <w:iCs/>
          <w:color w:val="FF0000"/>
          <w:kern w:val="2"/>
          <w:lang w:eastAsia="zh-CN"/>
        </w:rPr>
        <w:t>ResourceId</w:t>
      </w:r>
      <w:proofErr w:type="spellEnd"/>
      <w:r w:rsidR="00921897" w:rsidRPr="00EF1F25">
        <w:rPr>
          <w:rFonts w:eastAsia="SimSun"/>
          <w:color w:val="FF0000"/>
          <w:kern w:val="2"/>
          <w:lang w:eastAsia="zh-CN"/>
        </w:rPr>
        <w:t xml:space="preserve"> associated with AP CSI-RS is odd, and N=2 if the </w:t>
      </w:r>
      <w:r w:rsidR="00921897" w:rsidRPr="00EF1F25">
        <w:rPr>
          <w:rFonts w:eastAsia="SimSun"/>
          <w:i/>
          <w:iCs/>
          <w:color w:val="FF0000"/>
          <w:kern w:val="2"/>
          <w:lang w:eastAsia="zh-CN"/>
        </w:rPr>
        <w:t>NZP-CSI-RS-</w:t>
      </w:r>
      <w:proofErr w:type="spellStart"/>
      <w:r w:rsidR="00921897" w:rsidRPr="00EF1F25">
        <w:rPr>
          <w:rFonts w:eastAsia="SimSun"/>
          <w:i/>
          <w:iCs/>
          <w:color w:val="FF0000"/>
          <w:kern w:val="2"/>
          <w:lang w:eastAsia="zh-CN"/>
        </w:rPr>
        <w:t>ResourceId</w:t>
      </w:r>
      <w:proofErr w:type="spellEnd"/>
      <w:r w:rsidR="00921897" w:rsidRPr="00EF1F25">
        <w:rPr>
          <w:rFonts w:eastAsia="SimSun"/>
          <w:color w:val="FF0000"/>
          <w:kern w:val="2"/>
          <w:lang w:eastAsia="zh-CN"/>
        </w:rPr>
        <w:t xml:space="preserve"> associated with AP CSI-RS is even.</w:t>
      </w:r>
      <w:r w:rsidR="0056334F" w:rsidRPr="00EF1F25">
        <w:rPr>
          <w:rFonts w:eastAsia="SimSun"/>
          <w:color w:val="FF0000"/>
          <w:kern w:val="2"/>
          <w:lang w:eastAsia="zh-CN"/>
        </w:rPr>
        <w:t xml:space="preserve"> </w:t>
      </w:r>
    </w:p>
    <w:p w14:paraId="0F527609" w14:textId="0512A91A" w:rsidR="003023EF" w:rsidRPr="00EF1F25" w:rsidRDefault="003257E6" w:rsidP="00EF1F25">
      <w:pPr>
        <w:pStyle w:val="B3"/>
        <w:numPr>
          <w:ilvl w:val="0"/>
          <w:numId w:val="31"/>
        </w:numPr>
        <w:rPr>
          <w:rFonts w:eastAsia="SimSun"/>
          <w:kern w:val="2"/>
          <w:lang w:eastAsia="zh-CN"/>
        </w:rPr>
      </w:pPr>
      <w:r w:rsidRPr="00EF1F25">
        <w:rPr>
          <w:rFonts w:eastAsia="SimSun"/>
          <w:color w:val="FF0000"/>
          <w:kern w:val="2"/>
          <w:lang w:eastAsia="zh-CN"/>
        </w:rPr>
        <w:t xml:space="preserve">else, </w:t>
      </w:r>
      <w:r w:rsidR="003023EF" w:rsidRPr="00EF1F25">
        <w:rPr>
          <w:rFonts w:eastAsia="SimSun"/>
          <w:kern w:val="2"/>
          <w:lang w:eastAsia="zh-CN"/>
        </w:rPr>
        <w:t xml:space="preserve">the UE applies the QCL assumption used for the CORESET associated with a monitored search space with the lowest </w:t>
      </w:r>
      <w:proofErr w:type="spellStart"/>
      <w:r w:rsidR="003023EF" w:rsidRPr="0077565E">
        <w:rPr>
          <w:rFonts w:eastAsia="SimSun"/>
          <w:i/>
          <w:iCs/>
          <w:kern w:val="2"/>
          <w:lang w:eastAsia="zh-CN"/>
        </w:rPr>
        <w:t>controlResourceSetId</w:t>
      </w:r>
      <w:proofErr w:type="spellEnd"/>
      <w:r w:rsidR="003023EF" w:rsidRPr="00EF1F25">
        <w:rPr>
          <w:rFonts w:eastAsia="SimSun"/>
          <w:kern w:val="2"/>
          <w:lang w:eastAsia="zh-CN"/>
        </w:rPr>
        <w:t xml:space="preserve"> in the latest slot in which one or more CORESETs within the active BWP of the serving cell are monitored.</w:t>
      </w:r>
    </w:p>
    <w:bookmarkEnd w:id="16"/>
    <w:p w14:paraId="5FC2AACE" w14:textId="77777777" w:rsidR="003023EF" w:rsidRPr="004D5A05" w:rsidRDefault="003023EF" w:rsidP="003023EF">
      <w:pPr>
        <w:rPr>
          <w:color w:val="FF0000"/>
        </w:rPr>
      </w:pPr>
      <w:r w:rsidRPr="004D5A05">
        <w:rPr>
          <w:color w:val="FF0000"/>
        </w:rPr>
        <w:t xml:space="preserve">--- </w:t>
      </w:r>
      <w:r>
        <w:rPr>
          <w:color w:val="FF0000"/>
        </w:rPr>
        <w:t>U</w:t>
      </w:r>
      <w:r w:rsidRPr="004D5A05">
        <w:rPr>
          <w:color w:val="FF0000"/>
        </w:rPr>
        <w:t>nchanged text omitted ---------</w:t>
      </w:r>
    </w:p>
    <w:p w14:paraId="4A1F9A38" w14:textId="3FFFF9F4" w:rsidR="003023EF" w:rsidRDefault="003023EF" w:rsidP="003023EF">
      <w:pPr>
        <w:rPr>
          <w:color w:val="000000"/>
        </w:rPr>
      </w:pPr>
      <w:r>
        <w:rPr>
          <w:color w:val="000000"/>
        </w:rPr>
        <w:t>--------------------------------------------------------------End of proposed TP</w:t>
      </w:r>
      <w:r w:rsidR="005764D5">
        <w:rPr>
          <w:color w:val="000000"/>
        </w:rPr>
        <w:t>1</w:t>
      </w:r>
      <w:r>
        <w:rPr>
          <w:color w:val="000000"/>
        </w:rPr>
        <w:t xml:space="preserve"> ----------------------------------------------------</w:t>
      </w:r>
    </w:p>
    <w:p w14:paraId="456279B2" w14:textId="77777777" w:rsidR="003F237B" w:rsidRDefault="006A5C3F">
      <w:pPr>
        <w:spacing w:after="0" w:line="240" w:lineRule="auto"/>
        <w:rPr>
          <w:lang w:eastAsia="en-GB"/>
        </w:rPr>
      </w:pPr>
      <w:r>
        <w:rPr>
          <w:lang w:eastAsia="en-GB"/>
        </w:rPr>
        <w:br w:type="page"/>
      </w:r>
    </w:p>
    <w:p w14:paraId="36B6A3CB" w14:textId="10160F71" w:rsidR="006F25C7" w:rsidRDefault="00FB7F91" w:rsidP="006F25C7">
      <w:pPr>
        <w:pStyle w:val="Heading2"/>
      </w:pPr>
      <w:r>
        <w:t>Indication of RVs for</w:t>
      </w:r>
      <w:r w:rsidR="008F4F41">
        <w:t xml:space="preserve"> </w:t>
      </w:r>
      <w:r w:rsidR="00C820D8">
        <w:t xml:space="preserve">DL SPS based </w:t>
      </w:r>
      <w:r w:rsidR="008F4F41">
        <w:t>PDSCH repetitions</w:t>
      </w:r>
      <w:r>
        <w:t xml:space="preserve"> </w:t>
      </w:r>
    </w:p>
    <w:p w14:paraId="019692DE" w14:textId="77777777" w:rsidR="000E5CFB" w:rsidRDefault="00692CF4" w:rsidP="00A950AF">
      <w:pPr>
        <w:jc w:val="both"/>
      </w:pPr>
      <w:r>
        <w:t>According to current RAN1 specifications, t</w:t>
      </w:r>
      <w:r w:rsidR="00561E5C">
        <w:t xml:space="preserve">he single DCI based multi-TRP </w:t>
      </w:r>
      <w:r w:rsidR="00483DDA">
        <w:t xml:space="preserve">PDSCH repetition </w:t>
      </w:r>
      <w:r>
        <w:t xml:space="preserve">schemes can be scheduled with </w:t>
      </w:r>
      <w:r w:rsidR="006A54DD">
        <w:t xml:space="preserve">CRC scrambled by </w:t>
      </w:r>
      <w:r w:rsidR="00263AA0" w:rsidRPr="0085777E">
        <w:t xml:space="preserve">C-RNTI, MCS-C-RNTI, CS-RNTI, or PDSCH scheduled without corresponding PDCCH transmission using </w:t>
      </w:r>
      <w:proofErr w:type="spellStart"/>
      <w:r w:rsidR="00263AA0" w:rsidRPr="0085777E">
        <w:rPr>
          <w:i/>
        </w:rPr>
        <w:t>sps</w:t>
      </w:r>
      <w:proofErr w:type="spellEnd"/>
      <w:r w:rsidR="00263AA0" w:rsidRPr="0085777E">
        <w:rPr>
          <w:i/>
        </w:rPr>
        <w:t xml:space="preserve">-Config </w:t>
      </w:r>
      <w:r w:rsidR="00263AA0" w:rsidRPr="0085777E">
        <w:t>and activated by DCI format 1_1</w:t>
      </w:r>
      <w:r w:rsidR="00263AA0">
        <w:t xml:space="preserve"> or 1_2</w:t>
      </w:r>
      <w:r w:rsidR="009130AB">
        <w:t>.  Note that there are no restrictions on which RNTI</w:t>
      </w:r>
      <w:r w:rsidR="001B0231">
        <w:t xml:space="preserve">s can be used when scheduling </w:t>
      </w:r>
      <w:r w:rsidR="00483DDA">
        <w:t xml:space="preserve">single DCI based multi-TRP PDSCH repetition schemes.  </w:t>
      </w:r>
      <w:r w:rsidR="00D974E9">
        <w:t xml:space="preserve">However, </w:t>
      </w:r>
      <w:r w:rsidR="00853EF3">
        <w:t xml:space="preserve">for </w:t>
      </w:r>
      <w:r w:rsidR="00410BD8">
        <w:t>DL SPS, the RV field i</w:t>
      </w:r>
      <w:r w:rsidR="00E37FC8">
        <w:t>n the activating DCI i</w:t>
      </w:r>
      <w:r w:rsidR="00410BD8">
        <w:t>s reserved</w:t>
      </w:r>
      <w:r w:rsidR="00E37FC8">
        <w:t xml:space="preserve"> and is used for activation validation according to clause 10.2</w:t>
      </w:r>
      <w:r w:rsidR="00A950AF">
        <w:t xml:space="preserve"> of</w:t>
      </w:r>
      <w:r w:rsidR="005C69E3">
        <w:t xml:space="preserve"> TS 38.213.</w:t>
      </w:r>
      <w:r w:rsidR="00D353F1">
        <w:t xml:space="preserve">  For Rel-15 based PDSCH repetition, the RV</w:t>
      </w:r>
      <w:r w:rsidR="00C80298">
        <w:t xml:space="preserve"> values for </w:t>
      </w:r>
      <w:r w:rsidR="001C2644">
        <w:t xml:space="preserve">DL SPS </w:t>
      </w:r>
      <w:r w:rsidR="007C1C78">
        <w:t xml:space="preserve">are </w:t>
      </w:r>
      <w:r w:rsidR="00C80298">
        <w:t>assum</w:t>
      </w:r>
      <w:r w:rsidR="001C2644">
        <w:t>ed to follow</w:t>
      </w:r>
      <w:r w:rsidR="00C80298">
        <w:t xml:space="preserve"> the first row of Table </w:t>
      </w:r>
      <w:r w:rsidR="008F3051">
        <w:t>5.1.2.1-2</w:t>
      </w:r>
      <w:r w:rsidR="00395B5A">
        <w:t xml:space="preserve"> in TS 38.214</w:t>
      </w:r>
      <w:r w:rsidR="000E5CFB">
        <w:t xml:space="preserve"> (see </w:t>
      </w:r>
      <w:r w:rsidR="000E5CFB" w:rsidRPr="000E5CFB">
        <w:rPr>
          <w:highlight w:val="yellow"/>
        </w:rPr>
        <w:t>highlighted text</w:t>
      </w:r>
      <w:r w:rsidR="000E5CFB">
        <w:t xml:space="preserve"> below)</w:t>
      </w:r>
      <w:r w:rsidR="00395B5A">
        <w:t xml:space="preserve">.  </w:t>
      </w:r>
    </w:p>
    <w:p w14:paraId="385A14B3" w14:textId="0624B744" w:rsidR="000E5CFB" w:rsidRPr="0085777E" w:rsidRDefault="000E5CFB" w:rsidP="00CF746C">
      <w:pPr>
        <w:ind w:left="567"/>
        <w:jc w:val="both"/>
      </w:pPr>
      <w:r>
        <w:t xml:space="preserve"> “</w:t>
      </w:r>
      <w:r w:rsidRPr="0085777E">
        <w:t xml:space="preserve">When receiving PDSCH scheduled by DCI format 1_1 </w:t>
      </w:r>
      <w:r>
        <w:t xml:space="preserve">or 1_2 </w:t>
      </w:r>
      <w:r w:rsidRPr="0085777E">
        <w:t xml:space="preserve">in PDCCH with CRC scrambled by C-RNTI, MCS-C-RNTI, CS-RNTI, or PDSCH scheduled without corresponding PDCCH transmission using </w:t>
      </w:r>
      <w:proofErr w:type="spellStart"/>
      <w:r w:rsidRPr="0085777E">
        <w:rPr>
          <w:i/>
        </w:rPr>
        <w:t>sps</w:t>
      </w:r>
      <w:proofErr w:type="spellEnd"/>
      <w:r w:rsidRPr="0085777E">
        <w:rPr>
          <w:i/>
        </w:rPr>
        <w:t xml:space="preserve">-Config </w:t>
      </w:r>
      <w:r w:rsidRPr="0085777E">
        <w:t>and activated by DCI format 1_1</w:t>
      </w:r>
      <w:r>
        <w:t xml:space="preserve"> or 1_2</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sidRPr="00EE5B68">
        <w:rPr>
          <w:rFonts w:eastAsia="PMingLiU"/>
          <w:highlight w:val="yellow"/>
          <w:lang w:eastAsia="zh-TW"/>
        </w:rPr>
        <w:t>"</w:t>
      </w:r>
      <w:proofErr w:type="spellStart"/>
      <w:r w:rsidRPr="00EE5B68">
        <w:rPr>
          <w:rFonts w:eastAsia="PMingLiU"/>
          <w:i/>
          <w:highlight w:val="yellow"/>
        </w:rPr>
        <w:t>rv</w:t>
      </w:r>
      <w:r w:rsidRPr="00EE5B68">
        <w:rPr>
          <w:rFonts w:eastAsia="PMingLiU"/>
          <w:i/>
          <w:highlight w:val="yellow"/>
          <w:vertAlign w:val="subscript"/>
        </w:rPr>
        <w:t>id</w:t>
      </w:r>
      <w:proofErr w:type="spellEnd"/>
      <w:r w:rsidRPr="00EE5B68">
        <w:rPr>
          <w:rFonts w:eastAsia="PMingLiU"/>
          <w:highlight w:val="yellow"/>
        </w:rPr>
        <w:t xml:space="preserve"> indicated by the DCI scheduling the PDSCH</w:t>
      </w:r>
      <w:r w:rsidRPr="00EE5B68">
        <w:rPr>
          <w:rFonts w:eastAsia="PMingLiU"/>
          <w:highlight w:val="yellow"/>
          <w:lang w:eastAsia="zh-TW"/>
        </w:rPr>
        <w:t>"</w:t>
      </w:r>
      <w:r w:rsidRPr="00EE5B68">
        <w:rPr>
          <w:rFonts w:eastAsia="PMingLiU" w:hint="eastAsia"/>
          <w:highlight w:val="yellow"/>
          <w:lang w:eastAsia="zh-TW"/>
        </w:rPr>
        <w:t xml:space="preserve"> in </w:t>
      </w:r>
      <w:r w:rsidRPr="00EE5B68">
        <w:rPr>
          <w:rFonts w:eastAsia="PMingLiU"/>
          <w:highlight w:val="yellow"/>
        </w:rPr>
        <w:t xml:space="preserve">table 5.1.2.1-2 is assumed </w:t>
      </w:r>
      <w:r w:rsidRPr="00EE5B68">
        <w:rPr>
          <w:rFonts w:eastAsia="PMingLiU" w:hint="eastAsia"/>
          <w:highlight w:val="yellow"/>
          <w:lang w:eastAsia="zh-TW"/>
        </w:rPr>
        <w:t>to be</w:t>
      </w:r>
      <w:r w:rsidRPr="00EE5B68">
        <w:rPr>
          <w:rFonts w:eastAsia="PMingLiU"/>
          <w:highlight w:val="yellow"/>
        </w:rPr>
        <w:t xml:space="preserve"> 0 for PDSCH scheduled without corresponding PDCCH transmission using </w:t>
      </w:r>
      <w:proofErr w:type="spellStart"/>
      <w:r w:rsidRPr="00EE5B68">
        <w:rPr>
          <w:i/>
          <w:highlight w:val="yellow"/>
        </w:rPr>
        <w:t>sps</w:t>
      </w:r>
      <w:proofErr w:type="spellEnd"/>
      <w:r w:rsidRPr="00EE5B68">
        <w:rPr>
          <w:i/>
          <w:highlight w:val="yellow"/>
        </w:rPr>
        <w:t>-Config</w:t>
      </w:r>
      <w:r w:rsidRPr="00EE5B68">
        <w:rPr>
          <w:rFonts w:eastAsia="PMingLiU"/>
          <w:i/>
          <w:highlight w:val="yellow"/>
        </w:rPr>
        <w:t xml:space="preserve"> </w:t>
      </w:r>
      <w:r w:rsidRPr="00EE5B68">
        <w:rPr>
          <w:rFonts w:eastAsia="PMingLiU"/>
          <w:highlight w:val="yellow"/>
        </w:rPr>
        <w:t>and activated by DCI format 1_1</w:t>
      </w:r>
      <w:r w:rsidRPr="00EE5B68">
        <w:rPr>
          <w:highlight w:val="yellow"/>
        </w:rPr>
        <w:t xml:space="preserve"> or 1_2</w:t>
      </w:r>
      <w:r w:rsidRPr="0085777E">
        <w:t xml:space="preserve">. </w:t>
      </w:r>
      <w:r>
        <w:t>”</w:t>
      </w:r>
    </w:p>
    <w:p w14:paraId="30F407CE" w14:textId="2A5EF5C0" w:rsidR="006F25C7" w:rsidRPr="008E63AD" w:rsidRDefault="00395B5A" w:rsidP="001D15C5">
      <w:pPr>
        <w:jc w:val="both"/>
      </w:pPr>
      <w:r>
        <w:t xml:space="preserve">Hence, to indicate the RV values for DL SPS </w:t>
      </w:r>
      <w:r w:rsidR="00FE328E">
        <w:t>based</w:t>
      </w:r>
      <w:r>
        <w:t xml:space="preserve"> multi-TRP PDSCH repetition schemes a similar approach can be </w:t>
      </w:r>
      <w:r w:rsidRPr="008E63AD">
        <w:t xml:space="preserve">adopted.  </w:t>
      </w:r>
      <w:r w:rsidR="005C69E3" w:rsidRPr="008E63AD">
        <w:t xml:space="preserve"> </w:t>
      </w:r>
      <w:r w:rsidR="00D65D81">
        <w:t xml:space="preserve">We propose </w:t>
      </w:r>
      <w:r w:rsidR="002D1B04">
        <w:t>the corresponding text proposal in TP</w:t>
      </w:r>
      <w:r w:rsidR="000F24FE">
        <w:t>2</w:t>
      </w:r>
      <w:r w:rsidR="002D1B04">
        <w:t>.</w:t>
      </w:r>
    </w:p>
    <w:p w14:paraId="1CDC2A6D" w14:textId="07821DED" w:rsidR="006F25C7" w:rsidRDefault="001D15C5" w:rsidP="006F25C7">
      <w:pPr>
        <w:pStyle w:val="Observation"/>
      </w:pPr>
      <w:bookmarkStart w:id="17" w:name="_Toc47726901"/>
      <w:r w:rsidRPr="008E63AD">
        <w:t xml:space="preserve">To indicate RV values for DL SPS </w:t>
      </w:r>
      <w:r w:rsidR="00FE328E" w:rsidRPr="008E63AD">
        <w:t xml:space="preserve">based multi-TRP PDSCH repetition schemes, </w:t>
      </w:r>
      <w:r w:rsidR="00C839AD" w:rsidRPr="008E63AD">
        <w:t xml:space="preserve">reuse a similar approach adopted </w:t>
      </w:r>
      <w:r w:rsidR="008E63AD" w:rsidRPr="008E63AD">
        <w:t>for Rel-15 based DL SPS PDSCH repetition</w:t>
      </w:r>
      <w:r w:rsidR="006F25C7" w:rsidRPr="008E63AD">
        <w:t>.</w:t>
      </w:r>
      <w:bookmarkEnd w:id="17"/>
    </w:p>
    <w:p w14:paraId="25C2CD17" w14:textId="77777777" w:rsidR="00D65D81" w:rsidRPr="008E63AD" w:rsidRDefault="00D65D81" w:rsidP="00D65D81">
      <w:pPr>
        <w:pStyle w:val="Observation"/>
        <w:numPr>
          <w:ilvl w:val="0"/>
          <w:numId w:val="0"/>
        </w:numPr>
        <w:ind w:left="1701"/>
      </w:pPr>
    </w:p>
    <w:p w14:paraId="511E038D" w14:textId="6D4D46C9" w:rsidR="006F25C7" w:rsidRPr="00C02C47" w:rsidRDefault="004205C3" w:rsidP="006F25C7">
      <w:pPr>
        <w:pStyle w:val="Proposal"/>
      </w:pPr>
      <w:bookmarkStart w:id="18" w:name="_Toc47734360"/>
      <w:r>
        <w:t>Adopt</w:t>
      </w:r>
      <w:r w:rsidR="003A7D2C" w:rsidRPr="00C02C47">
        <w:t xml:space="preserve"> text proposal (TP</w:t>
      </w:r>
      <w:r w:rsidR="002724A9">
        <w:t>2</w:t>
      </w:r>
      <w:r w:rsidR="00C02C47" w:rsidRPr="00C02C47">
        <w:t xml:space="preserve">) </w:t>
      </w:r>
      <w:r>
        <w:t>in 38.214</w:t>
      </w:r>
      <w:r w:rsidR="006F25C7" w:rsidRPr="00C02C47">
        <w:t>.</w:t>
      </w:r>
      <w:bookmarkEnd w:id="18"/>
    </w:p>
    <w:p w14:paraId="62FA852B" w14:textId="77777777" w:rsidR="00C02C47" w:rsidRPr="00EB1D17" w:rsidRDefault="00C02C47" w:rsidP="00C02C47">
      <w:pPr>
        <w:pStyle w:val="Proposal"/>
        <w:numPr>
          <w:ilvl w:val="0"/>
          <w:numId w:val="0"/>
        </w:numPr>
        <w:rPr>
          <w:highlight w:val="yellow"/>
        </w:rPr>
      </w:pPr>
    </w:p>
    <w:p w14:paraId="077B21A7" w14:textId="2611A16A" w:rsidR="006F25C7" w:rsidRPr="004C53EB" w:rsidRDefault="006F25C7" w:rsidP="006F25C7">
      <w:r w:rsidRPr="004C53EB">
        <w:t>----------------</w:t>
      </w:r>
      <w:r w:rsidR="00E21757">
        <w:t>-------------------------</w:t>
      </w:r>
      <w:r w:rsidRPr="004C53EB">
        <w:t>------------ Start of proposed TP</w:t>
      </w:r>
      <w:r w:rsidR="002724A9">
        <w:t>2</w:t>
      </w:r>
      <w:r w:rsidR="000A44E0">
        <w:t xml:space="preserve"> </w:t>
      </w:r>
      <w:r w:rsidRPr="004C53EB">
        <w:t>for 38.21</w:t>
      </w:r>
      <w:r w:rsidR="00C02C47" w:rsidRPr="004C53EB">
        <w:t>4</w:t>
      </w:r>
      <w:r w:rsidRPr="004C53EB">
        <w:t xml:space="preserve">  -----------------------------------------------------------</w:t>
      </w:r>
    </w:p>
    <w:p w14:paraId="59D3E47E" w14:textId="77777777" w:rsidR="001C6E77" w:rsidRPr="0048482F" w:rsidRDefault="001C6E77" w:rsidP="00190539">
      <w:pPr>
        <w:pStyle w:val="Heading3"/>
        <w:numPr>
          <w:ilvl w:val="0"/>
          <w:numId w:val="0"/>
        </w:numPr>
        <w:ind w:left="720" w:hanging="153"/>
        <w:rPr>
          <w:color w:val="000000"/>
        </w:rPr>
      </w:pPr>
      <w:bookmarkStart w:id="19" w:name="_Toc11352083"/>
      <w:bookmarkStart w:id="20" w:name="_Toc20317973"/>
      <w:bookmarkStart w:id="21" w:name="_Toc27299871"/>
      <w:bookmarkStart w:id="22" w:name="_Toc29673136"/>
      <w:bookmarkStart w:id="23" w:name="_Toc29673277"/>
      <w:bookmarkStart w:id="24" w:name="_Toc29674270"/>
      <w:r w:rsidRPr="0048482F">
        <w:rPr>
          <w:color w:val="000000"/>
        </w:rPr>
        <w:t>5.1.2</w:t>
      </w:r>
      <w:r w:rsidRPr="0048482F">
        <w:rPr>
          <w:color w:val="000000"/>
        </w:rPr>
        <w:tab/>
        <w:t>Resource allocation</w:t>
      </w:r>
      <w:bookmarkEnd w:id="19"/>
      <w:bookmarkEnd w:id="20"/>
      <w:bookmarkEnd w:id="21"/>
      <w:bookmarkEnd w:id="22"/>
      <w:bookmarkEnd w:id="23"/>
      <w:bookmarkEnd w:id="24"/>
    </w:p>
    <w:p w14:paraId="30F18A25" w14:textId="66B8C3D3" w:rsidR="001C6E77" w:rsidRDefault="001C6E77" w:rsidP="00190539">
      <w:pPr>
        <w:pStyle w:val="Heading4"/>
        <w:numPr>
          <w:ilvl w:val="0"/>
          <w:numId w:val="0"/>
        </w:numPr>
        <w:ind w:left="864" w:hanging="297"/>
        <w:rPr>
          <w:color w:val="000000"/>
        </w:rPr>
      </w:pPr>
      <w:r w:rsidRPr="0048482F">
        <w:rPr>
          <w:color w:val="000000"/>
        </w:rPr>
        <w:t>5.1.2.1</w:t>
      </w:r>
      <w:r w:rsidRPr="0048482F">
        <w:rPr>
          <w:color w:val="000000"/>
        </w:rPr>
        <w:tab/>
        <w:t>Resource allocation in time domain</w:t>
      </w:r>
    </w:p>
    <w:p w14:paraId="20BA9F77" w14:textId="77777777" w:rsidR="00190539" w:rsidRPr="004D5A05" w:rsidRDefault="00190539" w:rsidP="00190539">
      <w:pPr>
        <w:ind w:left="567"/>
        <w:rPr>
          <w:color w:val="FF0000"/>
        </w:rPr>
      </w:pPr>
      <w:r w:rsidRPr="004D5A05">
        <w:rPr>
          <w:color w:val="FF0000"/>
        </w:rPr>
        <w:t xml:space="preserve">--- </w:t>
      </w:r>
      <w:r>
        <w:rPr>
          <w:color w:val="FF0000"/>
        </w:rPr>
        <w:t>U</w:t>
      </w:r>
      <w:r w:rsidRPr="004D5A05">
        <w:rPr>
          <w:color w:val="FF0000"/>
        </w:rPr>
        <w:t>nchanged text omitted ---------</w:t>
      </w:r>
    </w:p>
    <w:p w14:paraId="0171DBC5" w14:textId="40AAACD7" w:rsidR="0056632B" w:rsidRPr="00D47AC5" w:rsidRDefault="00D47AC5" w:rsidP="00E21757">
      <w:pPr>
        <w:ind w:left="567"/>
        <w:jc w:val="both"/>
        <w:rPr>
          <w:rFonts w:ascii="Times New Roman" w:hAnsi="Times New Roman" w:cs="Times New Roman"/>
          <w:i/>
        </w:rPr>
      </w:pPr>
      <w:r w:rsidRPr="00D47AC5">
        <w:rPr>
          <w:rFonts w:ascii="Times New Roman" w:hAnsi="Times New Roman" w:cs="Times New Roman"/>
          <w:kern w:val="2"/>
          <w:lang w:eastAsia="zh-CN"/>
        </w:rPr>
        <w:t xml:space="preserve">When a UE is configured by the higher layer parameter </w:t>
      </w:r>
      <w:r w:rsidRPr="00D47AC5">
        <w:rPr>
          <w:rFonts w:ascii="Times New Roman" w:hAnsi="Times New Roman" w:cs="Times New Roman"/>
          <w:i/>
          <w:kern w:val="2"/>
          <w:lang w:eastAsia="zh-CN"/>
        </w:rPr>
        <w:t>RepSchemeEnabler</w:t>
      </w:r>
      <w:r w:rsidRPr="00D47AC5">
        <w:rPr>
          <w:rFonts w:ascii="Times New Roman" w:hAnsi="Times New Roman" w:cs="Times New Roman"/>
          <w:kern w:val="2"/>
          <w:lang w:eastAsia="zh-CN"/>
        </w:rPr>
        <w:t xml:space="preserve"> set to '</w:t>
      </w:r>
      <w:proofErr w:type="spellStart"/>
      <w:r w:rsidRPr="00D47AC5">
        <w:rPr>
          <w:rFonts w:ascii="Times New Roman" w:hAnsi="Times New Roman" w:cs="Times New Roman"/>
          <w:i/>
          <w:kern w:val="2"/>
          <w:lang w:eastAsia="zh-CN"/>
        </w:rPr>
        <w:t>TDMSchemeA</w:t>
      </w:r>
      <w:proofErr w:type="spellEnd"/>
      <w:r w:rsidRPr="00D47AC5">
        <w:rPr>
          <w:rFonts w:ascii="Times New Roman" w:hAnsi="Times New Roman" w:cs="Times New Roman"/>
          <w:i/>
          <w:kern w:val="2"/>
          <w:lang w:eastAsia="zh-CN"/>
        </w:rPr>
        <w:t xml:space="preserve">' </w:t>
      </w:r>
      <w:r w:rsidRPr="00D47AC5">
        <w:rPr>
          <w:rFonts w:ascii="Times New Roman" w:hAnsi="Times New Roman" w:cs="Times New Roman"/>
        </w:rPr>
        <w:t>and indicated DM-RS port(s) within one CDM group in the DCI field "</w:t>
      </w:r>
      <w:r w:rsidRPr="00D47AC5">
        <w:rPr>
          <w:rFonts w:ascii="Times New Roman" w:hAnsi="Times New Roman" w:cs="Times New Roman"/>
          <w:i/>
        </w:rPr>
        <w:t>Antenna Port(s)"</w:t>
      </w:r>
      <w:r w:rsidRPr="00D47AC5">
        <w:rPr>
          <w:rFonts w:ascii="Times New Roman" w:hAnsi="Times New Roman" w:cs="Times New Roman"/>
          <w:kern w:val="2"/>
          <w:lang w:eastAsia="zh-CN"/>
        </w:rPr>
        <w:t>,</w:t>
      </w:r>
      <w:r w:rsidRPr="00D47AC5">
        <w:rPr>
          <w:rFonts w:ascii="Times New Roman" w:hAnsi="Times New Roman" w:cs="Times New Roman"/>
        </w:rPr>
        <w:t xml:space="preserve"> the number of PDSCH transmission occasions is derived by the number of TCI states indicated by the DCI field </w:t>
      </w:r>
      <w:r w:rsidRPr="00D47AC5">
        <w:rPr>
          <w:rFonts w:ascii="Times New Roman" w:hAnsi="Times New Roman" w:cs="Times New Roman"/>
          <w:i/>
        </w:rPr>
        <w:t xml:space="preserve">'Transmission Configuration Indication' </w:t>
      </w:r>
      <w:r w:rsidRPr="00D47AC5">
        <w:rPr>
          <w:rFonts w:ascii="Times New Roman" w:hAnsi="Times New Roman" w:cs="Times New Roman"/>
        </w:rPr>
        <w:t>of the scheduling DCI</w:t>
      </w:r>
      <w:r w:rsidRPr="00D47AC5">
        <w:rPr>
          <w:rFonts w:ascii="Times New Roman" w:hAnsi="Times New Roman" w:cs="Times New Roman"/>
          <w:i/>
        </w:rPr>
        <w:t>.</w:t>
      </w:r>
      <w:r w:rsidR="0056632B" w:rsidRPr="00D47AC5">
        <w:rPr>
          <w:rFonts w:ascii="Times New Roman" w:hAnsi="Times New Roman" w:cs="Times New Roman"/>
          <w:i/>
        </w:rPr>
        <w:t xml:space="preserve"> </w:t>
      </w:r>
    </w:p>
    <w:p w14:paraId="6EB596DC" w14:textId="0D84B43B" w:rsidR="00D47AC5" w:rsidRPr="000F24FE" w:rsidRDefault="00D47AC5" w:rsidP="00E21757">
      <w:pPr>
        <w:pStyle w:val="ListParagraph"/>
        <w:numPr>
          <w:ilvl w:val="0"/>
          <w:numId w:val="44"/>
        </w:numPr>
        <w:spacing w:after="120"/>
        <w:ind w:left="1282"/>
        <w:jc w:val="both"/>
        <w:rPr>
          <w:rFonts w:ascii="Times New Roman" w:hAnsi="Times New Roman" w:cs="Times New Roman"/>
          <w:i/>
          <w:sz w:val="20"/>
          <w:szCs w:val="20"/>
        </w:rPr>
      </w:pPr>
      <w:r w:rsidRPr="00D47AC5">
        <w:rPr>
          <w:rFonts w:ascii="Times New Roman" w:hAnsi="Times New Roman" w:cs="Times New Roman"/>
          <w:sz w:val="20"/>
          <w:szCs w:val="20"/>
        </w:rPr>
        <w:t>If two TCI states are indicated by the DCI field '</w:t>
      </w:r>
      <w:r w:rsidRPr="00D47AC5">
        <w:rPr>
          <w:rFonts w:ascii="Times New Roman" w:hAnsi="Times New Roman" w:cs="Times New Roman"/>
          <w:i/>
          <w:sz w:val="20"/>
          <w:szCs w:val="20"/>
        </w:rPr>
        <w:t>Transmission Configuration Indication</w:t>
      </w:r>
      <w:r w:rsidRPr="00D47AC5">
        <w:rPr>
          <w:rFonts w:ascii="Times New Roman" w:hAnsi="Times New Roman" w:cs="Times New Roman"/>
          <w:sz w:val="20"/>
          <w:szCs w:val="20"/>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cs="Times New Roman"/>
            <w:sz w:val="20"/>
            <w:szCs w:val="20"/>
          </w:rPr>
          <m:t xml:space="preserve"> </m:t>
        </m:r>
        <m:acc>
          <m:accPr>
            <m:chr m:val="̅"/>
            <m:ctrlPr>
              <w:rPr>
                <w:rFonts w:ascii="Cambria Math" w:hAnsi="Cambria Math" w:cs="Times New Roman"/>
                <w:i/>
                <w:sz w:val="20"/>
                <w:szCs w:val="20"/>
              </w:rPr>
            </m:ctrlPr>
          </m:accPr>
          <m:e>
            <m:r>
              <w:rPr>
                <w:rFonts w:ascii="Cambria Math" w:hAnsi="Cambria Math" w:cs="Times New Roman"/>
                <w:sz w:val="20"/>
                <w:szCs w:val="20"/>
              </w:rPr>
              <m:t>K</m:t>
            </m:r>
          </m:e>
        </m:acc>
      </m:oMath>
      <w:r w:rsidRPr="00D47AC5">
        <w:rPr>
          <w:rFonts w:ascii="Times New Roman" w:hAnsi="Times New Roman" w:cs="Times New Roman"/>
          <w:sz w:val="20"/>
          <w:szCs w:val="20"/>
        </w:rPr>
        <w:t xml:space="preserve"> in </w:t>
      </w:r>
      <w:proofErr w:type="spellStart"/>
      <w:r w:rsidRPr="00D47AC5">
        <w:rPr>
          <w:rFonts w:ascii="Times New Roman" w:hAnsi="Times New Roman" w:cs="Times New Roman"/>
          <w:i/>
          <w:sz w:val="20"/>
          <w:szCs w:val="20"/>
          <w:lang w:val="en-GB" w:eastAsia="zh-CN"/>
        </w:rPr>
        <w:t>StartingSymbolOffsetK</w:t>
      </w:r>
      <w:proofErr w:type="spellEnd"/>
      <w:r w:rsidRPr="00D47AC5">
        <w:rPr>
          <w:rFonts w:ascii="Times New Roman" w:hAnsi="Times New Roman" w:cs="Times New Roman"/>
          <w:sz w:val="20"/>
          <w:szCs w:val="20"/>
        </w:rPr>
        <w:t xml:space="preserve">, it shall determine that the first symbol of the second PDSCH transmission occasion starts after </w:t>
      </w:r>
      <m:oMath>
        <m:acc>
          <m:accPr>
            <m:chr m:val="̅"/>
            <m:ctrlPr>
              <w:rPr>
                <w:rFonts w:ascii="Cambria Math" w:hAnsi="Cambria Math" w:cs="Times New Roman"/>
                <w:i/>
                <w:sz w:val="20"/>
                <w:szCs w:val="20"/>
              </w:rPr>
            </m:ctrlPr>
          </m:accPr>
          <m:e>
            <m:r>
              <w:rPr>
                <w:rFonts w:ascii="Cambria Math" w:hAnsi="Cambria Math" w:cs="Times New Roman"/>
                <w:sz w:val="20"/>
                <w:szCs w:val="20"/>
              </w:rPr>
              <m:t>K</m:t>
            </m:r>
          </m:e>
        </m:acc>
      </m:oMath>
      <w:r w:rsidRPr="00D47AC5">
        <w:rPr>
          <w:rFonts w:ascii="Times New Roman" w:hAnsi="Times New Roman" w:cs="Times New Roman"/>
          <w:sz w:val="20"/>
          <w:szCs w:val="20"/>
        </w:rPr>
        <w:t xml:space="preserve"> symbols from the last symbol of the first PDSCH transmission occasion. If the value</w:t>
      </w:r>
      <m:oMath>
        <m:r>
          <w:rPr>
            <w:rFonts w:ascii="Cambria Math" w:hAnsi="Cambria Math" w:cs="Times New Roman"/>
            <w:sz w:val="20"/>
            <w:szCs w:val="20"/>
          </w:rPr>
          <m:t xml:space="preserve"> </m:t>
        </m:r>
        <m:acc>
          <m:accPr>
            <m:chr m:val="̅"/>
            <m:ctrlPr>
              <w:rPr>
                <w:rFonts w:ascii="Cambria Math" w:hAnsi="Cambria Math" w:cs="Times New Roman"/>
                <w:i/>
                <w:sz w:val="20"/>
                <w:szCs w:val="20"/>
              </w:rPr>
            </m:ctrlPr>
          </m:accPr>
          <m:e>
            <m:r>
              <w:rPr>
                <w:rFonts w:ascii="Cambria Math" w:hAnsi="Cambria Math" w:cs="Times New Roman"/>
                <w:sz w:val="20"/>
                <w:szCs w:val="20"/>
              </w:rPr>
              <m:t>K</m:t>
            </m:r>
          </m:e>
        </m:acc>
      </m:oMath>
      <w:r w:rsidRPr="00D47AC5">
        <w:rPr>
          <w:rFonts w:ascii="Times New Roman" w:hAnsi="Times New Roman" w:cs="Times New Roman"/>
          <w:sz w:val="20"/>
          <w:szCs w:val="20"/>
        </w:rPr>
        <w:t xml:space="preserve"> is not configured via the higher layer parameter </w:t>
      </w:r>
      <w:proofErr w:type="spellStart"/>
      <w:r w:rsidRPr="00D47AC5">
        <w:rPr>
          <w:rFonts w:ascii="Times New Roman" w:hAnsi="Times New Roman" w:cs="Times New Roman"/>
          <w:i/>
          <w:sz w:val="20"/>
          <w:szCs w:val="20"/>
          <w:lang w:val="en-GB" w:eastAsia="zh-CN"/>
        </w:rPr>
        <w:t>StartingSymbolOffsetK</w:t>
      </w:r>
      <w:proofErr w:type="spellEnd"/>
      <w:r w:rsidRPr="00D47AC5">
        <w:rPr>
          <w:rFonts w:ascii="Times New Roman" w:hAnsi="Times New Roman" w:cs="Times New Roman"/>
          <w:sz w:val="20"/>
          <w:szCs w:val="20"/>
        </w:rPr>
        <w:t xml:space="preserve">, </w:t>
      </w:r>
      <m:oMath>
        <m:acc>
          <m:accPr>
            <m:chr m:val="̅"/>
            <m:ctrlPr>
              <w:rPr>
                <w:rFonts w:ascii="Cambria Math" w:hAnsi="Cambria Math" w:cs="Times New Roman"/>
                <w:i/>
                <w:sz w:val="20"/>
                <w:szCs w:val="20"/>
              </w:rPr>
            </m:ctrlPr>
          </m:accPr>
          <m:e>
            <m:r>
              <w:rPr>
                <w:rFonts w:ascii="Cambria Math" w:hAnsi="Cambria Math" w:cs="Times New Roman"/>
                <w:sz w:val="20"/>
                <w:szCs w:val="20"/>
              </w:rPr>
              <m:t>K</m:t>
            </m:r>
          </m:e>
        </m:acc>
      </m:oMath>
      <w:r w:rsidRPr="00D47AC5">
        <w:rPr>
          <w:rFonts w:ascii="Times New Roman" w:hAnsi="Times New Roman" w:cs="Times New Roman"/>
          <w:sz w:val="20"/>
          <w:szCs w:val="20"/>
        </w:rPr>
        <w:t xml:space="preserve">  = 0 shall be assumed by the UE. The UE is not expected to receive more than two PDSCH transmission layers for each PDSCH transmission occasion. </w:t>
      </w:r>
      <w:r w:rsidRPr="00D47AC5">
        <w:rPr>
          <w:rFonts w:ascii="Times New Roman" w:hAnsi="Times New Roman" w:cs="Times New Roman"/>
          <w:sz w:val="20"/>
          <w:szCs w:val="20"/>
          <w:lang w:eastAsia="x-none"/>
        </w:rPr>
        <w:t>For two PDSCH transmission occasions, t</w:t>
      </w:r>
      <w:r w:rsidRPr="00D47AC5">
        <w:rPr>
          <w:rFonts w:ascii="Times New Roman" w:hAnsi="Times New Roman" w:cs="Times New Roman"/>
          <w:sz w:val="20"/>
          <w:szCs w:val="20"/>
        </w:rPr>
        <w:t>he redundancy version to be applied is derived according to Table 5.1.2.1-2</w:t>
      </w:r>
      <w:r w:rsidRPr="00D47AC5">
        <w:rPr>
          <w:rFonts w:ascii="Times New Roman" w:eastAsia="PMingLiU" w:hAnsi="Times New Roman" w:cs="Times New Roman"/>
          <w:sz w:val="20"/>
          <w:szCs w:val="20"/>
        </w:rPr>
        <w:t xml:space="preserve">, where </w:t>
      </w:r>
      <m:oMath>
        <m:r>
          <w:rPr>
            <w:rFonts w:ascii="Cambria Math" w:eastAsia="PMingLiU" w:hAnsi="Cambria Math" w:cs="Times New Roman"/>
            <w:sz w:val="20"/>
            <w:szCs w:val="20"/>
          </w:rPr>
          <m:t>n=0, 1</m:t>
        </m:r>
      </m:oMath>
      <w:r w:rsidRPr="00D47AC5">
        <w:rPr>
          <w:rFonts w:ascii="Times New Roman" w:eastAsia="PMingLiU" w:hAnsi="Times New Roman" w:cs="Times New Roman"/>
          <w:sz w:val="20"/>
          <w:szCs w:val="20"/>
        </w:rPr>
        <w:t xml:space="preserve"> applied respectively to the first and second TCI state</w:t>
      </w:r>
      <w:r w:rsidRPr="000F24FE">
        <w:rPr>
          <w:rFonts w:ascii="Times New Roman" w:eastAsia="PMingLiU" w:hAnsi="Times New Roman" w:cs="Times New Roman"/>
          <w:sz w:val="20"/>
          <w:szCs w:val="20"/>
        </w:rPr>
        <w:t>.</w:t>
      </w:r>
      <w:r w:rsidRPr="000F24FE">
        <w:rPr>
          <w:rFonts w:ascii="Times New Roman" w:eastAsia="PMingLiU" w:hAnsi="Times New Roman" w:cs="Times New Roman"/>
          <w:sz w:val="20"/>
          <w:szCs w:val="20"/>
          <w:lang w:val="en-US"/>
        </w:rPr>
        <w:t xml:space="preserve"> </w:t>
      </w:r>
      <w:r w:rsidR="000F24FE" w:rsidRPr="000F24FE">
        <w:rPr>
          <w:rFonts w:ascii="Times New Roman" w:eastAsia="PMingLiU" w:hAnsi="Times New Roman" w:cs="Times New Roman"/>
          <w:color w:val="FF0000"/>
          <w:sz w:val="20"/>
          <w:szCs w:val="20"/>
        </w:rPr>
        <w:t xml:space="preserve">For PDSCH scheduled without corresponding PDCCH transmission using </w:t>
      </w:r>
      <w:proofErr w:type="spellStart"/>
      <w:r w:rsidR="000F24FE" w:rsidRPr="000F24FE">
        <w:rPr>
          <w:rFonts w:ascii="Times New Roman" w:hAnsi="Times New Roman" w:cs="Times New Roman"/>
          <w:i/>
          <w:color w:val="FF0000"/>
          <w:sz w:val="20"/>
          <w:szCs w:val="20"/>
        </w:rPr>
        <w:t>sps</w:t>
      </w:r>
      <w:proofErr w:type="spellEnd"/>
      <w:r w:rsidR="000F24FE" w:rsidRPr="000F24FE">
        <w:rPr>
          <w:rFonts w:ascii="Times New Roman" w:hAnsi="Times New Roman" w:cs="Times New Roman"/>
          <w:i/>
          <w:color w:val="FF0000"/>
          <w:sz w:val="20"/>
          <w:szCs w:val="20"/>
        </w:rPr>
        <w:t>-Config</w:t>
      </w:r>
      <w:r w:rsidR="000F24FE" w:rsidRPr="000F24FE">
        <w:rPr>
          <w:rFonts w:ascii="Times New Roman" w:eastAsia="PMingLiU" w:hAnsi="Times New Roman" w:cs="Times New Roman"/>
          <w:i/>
          <w:color w:val="FF0000"/>
          <w:sz w:val="20"/>
          <w:szCs w:val="20"/>
        </w:rPr>
        <w:t xml:space="preserve"> </w:t>
      </w:r>
      <w:r w:rsidR="000F24FE" w:rsidRPr="000F24FE">
        <w:rPr>
          <w:rFonts w:ascii="Times New Roman" w:eastAsia="PMingLiU" w:hAnsi="Times New Roman" w:cs="Times New Roman"/>
          <w:color w:val="FF0000"/>
          <w:sz w:val="20"/>
          <w:szCs w:val="20"/>
        </w:rPr>
        <w:t>and activated by DCI format 1_1</w:t>
      </w:r>
      <w:r w:rsidR="000F24FE" w:rsidRPr="000F24FE">
        <w:rPr>
          <w:rFonts w:ascii="Times New Roman" w:hAnsi="Times New Roman" w:cs="Times New Roman"/>
          <w:color w:val="FF0000"/>
          <w:sz w:val="20"/>
          <w:szCs w:val="20"/>
        </w:rPr>
        <w:t xml:space="preserve"> or 1_2, </w:t>
      </w:r>
      <w:r w:rsidR="000F24FE" w:rsidRPr="000F24FE">
        <w:rPr>
          <w:rFonts w:ascii="Times New Roman" w:eastAsia="PMingLiU" w:hAnsi="Times New Roman" w:cs="Times New Roman"/>
          <w:color w:val="FF0000"/>
          <w:sz w:val="20"/>
          <w:szCs w:val="20"/>
          <w:lang w:eastAsia="zh-TW"/>
        </w:rPr>
        <w:t>"</w:t>
      </w:r>
      <w:proofErr w:type="spellStart"/>
      <w:r w:rsidR="000F24FE" w:rsidRPr="000F24FE">
        <w:rPr>
          <w:rFonts w:ascii="Times New Roman" w:eastAsia="PMingLiU" w:hAnsi="Times New Roman" w:cs="Times New Roman"/>
          <w:i/>
          <w:color w:val="FF0000"/>
          <w:sz w:val="20"/>
          <w:szCs w:val="20"/>
        </w:rPr>
        <w:t>rv</w:t>
      </w:r>
      <w:r w:rsidR="000F24FE" w:rsidRPr="000F24FE">
        <w:rPr>
          <w:rFonts w:ascii="Times New Roman" w:eastAsia="PMingLiU" w:hAnsi="Times New Roman" w:cs="Times New Roman"/>
          <w:i/>
          <w:color w:val="FF0000"/>
          <w:sz w:val="20"/>
          <w:szCs w:val="20"/>
          <w:vertAlign w:val="subscript"/>
        </w:rPr>
        <w:t>id</w:t>
      </w:r>
      <w:proofErr w:type="spellEnd"/>
      <w:r w:rsidR="000F24FE" w:rsidRPr="000F24FE">
        <w:rPr>
          <w:rFonts w:ascii="Times New Roman" w:eastAsia="PMingLiU" w:hAnsi="Times New Roman" w:cs="Times New Roman"/>
          <w:color w:val="FF0000"/>
          <w:sz w:val="20"/>
          <w:szCs w:val="20"/>
        </w:rPr>
        <w:t xml:space="preserve"> indicated by the DCI scheduling the PDSCH</w:t>
      </w:r>
      <w:r w:rsidR="000F24FE" w:rsidRPr="000F24FE">
        <w:rPr>
          <w:rFonts w:ascii="Times New Roman" w:eastAsia="PMingLiU" w:hAnsi="Times New Roman" w:cs="Times New Roman"/>
          <w:color w:val="FF0000"/>
          <w:sz w:val="20"/>
          <w:szCs w:val="20"/>
          <w:lang w:eastAsia="zh-TW"/>
        </w:rPr>
        <w:t xml:space="preserve">" in </w:t>
      </w:r>
      <w:r w:rsidR="000F24FE" w:rsidRPr="000F24FE">
        <w:rPr>
          <w:rFonts w:ascii="Times New Roman" w:eastAsia="PMingLiU" w:hAnsi="Times New Roman" w:cs="Times New Roman"/>
          <w:color w:val="FF0000"/>
          <w:sz w:val="20"/>
          <w:szCs w:val="20"/>
        </w:rPr>
        <w:t xml:space="preserve">Table 5.1.2.1-2 is assumed </w:t>
      </w:r>
      <w:r w:rsidR="000F24FE" w:rsidRPr="000F24FE">
        <w:rPr>
          <w:rFonts w:ascii="Times New Roman" w:eastAsia="PMingLiU" w:hAnsi="Times New Roman" w:cs="Times New Roman"/>
          <w:color w:val="FF0000"/>
          <w:sz w:val="20"/>
          <w:szCs w:val="20"/>
          <w:lang w:eastAsia="zh-TW"/>
        </w:rPr>
        <w:t>to be</w:t>
      </w:r>
      <w:r w:rsidR="000F24FE" w:rsidRPr="000F24FE">
        <w:rPr>
          <w:rFonts w:ascii="Times New Roman" w:eastAsia="PMingLiU" w:hAnsi="Times New Roman" w:cs="Times New Roman"/>
          <w:color w:val="FF0000"/>
          <w:sz w:val="20"/>
          <w:szCs w:val="20"/>
        </w:rPr>
        <w:t xml:space="preserve"> 0.</w:t>
      </w:r>
      <w:r w:rsidR="000F24FE">
        <w:rPr>
          <w:rFonts w:eastAsia="PMingLiU"/>
          <w:color w:val="FF0000"/>
          <w:lang w:val="en-US"/>
        </w:rPr>
        <w:t xml:space="preserve"> </w:t>
      </w:r>
      <w:r w:rsidRPr="00D47AC5">
        <w:rPr>
          <w:rFonts w:ascii="Times New Roman" w:eastAsia="PMingLiU" w:hAnsi="Times New Roman" w:cs="Times New Roman"/>
          <w:sz w:val="20"/>
          <w:szCs w:val="20"/>
        </w:rPr>
        <w:t xml:space="preserve">The </w:t>
      </w:r>
      <w:r w:rsidRPr="00D47AC5">
        <w:rPr>
          <w:rFonts w:ascii="Times New Roman" w:eastAsia="PMingLiU" w:hAnsi="Times New Roman" w:cs="Times New Roman"/>
          <w:color w:val="000000" w:themeColor="text1"/>
          <w:sz w:val="20"/>
          <w:szCs w:val="20"/>
        </w:rPr>
        <w:t>UE expects the PDSCH mapping type indicated by DCI field "</w:t>
      </w:r>
      <w:r w:rsidRPr="00D47AC5">
        <w:rPr>
          <w:rFonts w:ascii="Times New Roman" w:eastAsia="PMingLiU" w:hAnsi="Times New Roman" w:cs="Times New Roman"/>
          <w:i/>
          <w:color w:val="000000" w:themeColor="text1"/>
          <w:sz w:val="20"/>
          <w:szCs w:val="20"/>
        </w:rPr>
        <w:t>Time domain resource assignment</w:t>
      </w:r>
      <w:r w:rsidRPr="00D47AC5">
        <w:rPr>
          <w:rFonts w:ascii="Times New Roman" w:eastAsia="PMingLiU" w:hAnsi="Times New Roman" w:cs="Times New Roman"/>
          <w:color w:val="000000" w:themeColor="text1"/>
          <w:sz w:val="20"/>
          <w:szCs w:val="20"/>
        </w:rPr>
        <w:t>' to be mapping type B, and the indicated PDSCH mapping type is applied to both PDSCH transmission occasions.</w:t>
      </w:r>
    </w:p>
    <w:p w14:paraId="7F685568" w14:textId="77777777" w:rsidR="000F24FE" w:rsidRPr="000F24FE" w:rsidRDefault="000F24FE" w:rsidP="00E21757">
      <w:pPr>
        <w:pStyle w:val="ListParagraph"/>
        <w:numPr>
          <w:ilvl w:val="0"/>
          <w:numId w:val="44"/>
        </w:numPr>
        <w:jc w:val="both"/>
        <w:rPr>
          <w:rFonts w:ascii="Times New Roman" w:hAnsi="Times New Roman" w:cs="Times New Roman"/>
          <w:i/>
          <w:sz w:val="20"/>
          <w:szCs w:val="20"/>
        </w:rPr>
      </w:pPr>
      <w:r w:rsidRPr="000F24FE">
        <w:rPr>
          <w:rFonts w:ascii="Times New Roman" w:eastAsia="SimSun" w:hAnsi="Times New Roman" w:cs="Times New Roman"/>
          <w:sz w:val="20"/>
          <w:szCs w:val="20"/>
          <w:lang w:val="en-GB"/>
        </w:rPr>
        <w:t>Otherwise, the UE is expected to receive a single PDSCH transmission occasion, and the resource allocation in the time domain follows Clause 5.1.2.1</w:t>
      </w:r>
    </w:p>
    <w:p w14:paraId="5398E38C" w14:textId="42A9993B" w:rsidR="0056632B" w:rsidRPr="000F24FE" w:rsidRDefault="0056632B" w:rsidP="000F24FE">
      <w:pPr>
        <w:pStyle w:val="ListParagraph"/>
        <w:ind w:left="1287"/>
        <w:rPr>
          <w:rFonts w:ascii="Times New Roman" w:hAnsi="Times New Roman" w:cs="Times New Roman"/>
          <w:i/>
          <w:sz w:val="20"/>
          <w:szCs w:val="20"/>
        </w:rPr>
      </w:pPr>
      <w:r w:rsidRPr="00EE01E2">
        <w:t xml:space="preserve"> </w:t>
      </w:r>
    </w:p>
    <w:p w14:paraId="258969F4" w14:textId="77777777" w:rsidR="00F33886" w:rsidRPr="004D5A05" w:rsidRDefault="00F33886" w:rsidP="00F33886">
      <w:pPr>
        <w:ind w:left="567"/>
        <w:rPr>
          <w:color w:val="FF0000"/>
        </w:rPr>
      </w:pPr>
      <w:r w:rsidRPr="004D5A05">
        <w:rPr>
          <w:color w:val="FF0000"/>
        </w:rPr>
        <w:t xml:space="preserve">--- </w:t>
      </w:r>
      <w:r>
        <w:rPr>
          <w:color w:val="FF0000"/>
        </w:rPr>
        <w:t>U</w:t>
      </w:r>
      <w:r w:rsidRPr="004D5A05">
        <w:rPr>
          <w:color w:val="FF0000"/>
        </w:rPr>
        <w:t>nchanged text omitted ---------</w:t>
      </w:r>
    </w:p>
    <w:p w14:paraId="0416E89A" w14:textId="33181D7B" w:rsidR="00C12EFF" w:rsidRPr="00E21757" w:rsidRDefault="00C12EFF" w:rsidP="00E21757">
      <w:pPr>
        <w:ind w:left="567"/>
        <w:jc w:val="both"/>
        <w:rPr>
          <w:rFonts w:ascii="Times New Roman" w:eastAsia="PMingLiU" w:hAnsi="Times New Roman" w:cs="Times New Roman"/>
          <w:color w:val="FF0000"/>
        </w:rPr>
      </w:pPr>
      <w:r w:rsidRPr="00E21757">
        <w:rPr>
          <w:rFonts w:ascii="Times New Roman" w:hAnsi="Times New Roman" w:cs="Times New Roman"/>
        </w:rPr>
        <w:t xml:space="preserve">The UE may expect that each PDSCH transmission occasion is limited to two transmission layers. </w:t>
      </w:r>
      <w:r w:rsidRPr="00E21757">
        <w:rPr>
          <w:rFonts w:ascii="Times New Roman" w:hAnsi="Times New Roman" w:cs="Times New Roman"/>
          <w:lang w:eastAsia="x-none"/>
        </w:rPr>
        <w:t>For all PDSCH transmission occasions</w:t>
      </w:r>
      <w:r w:rsidRPr="00E21757">
        <w:rPr>
          <w:rFonts w:ascii="Times New Roman" w:eastAsia="PMingLiU" w:hAnsi="Times New Roman" w:cs="Times New Roman"/>
        </w:rPr>
        <w:t xml:space="preserve"> associated</w:t>
      </w:r>
      <w:r w:rsidRPr="00E21757">
        <w:rPr>
          <w:rFonts w:ascii="Times New Roman" w:hAnsi="Times New Roman" w:cs="Times New Roman"/>
          <w:lang w:eastAsia="x-none"/>
        </w:rPr>
        <w:t xml:space="preserve"> with the first TCI state, t</w:t>
      </w:r>
      <w:r w:rsidRPr="00E21757">
        <w:rPr>
          <w:rFonts w:ascii="Times New Roman" w:hAnsi="Times New Roman" w:cs="Times New Roman"/>
        </w:rPr>
        <w:t>he redundancy version to be applied is derived according to Table 5.1.2.1-2</w:t>
      </w:r>
      <w:r w:rsidRPr="00E21757">
        <w:rPr>
          <w:rFonts w:ascii="Times New Roman" w:eastAsia="PMingLiU" w:hAnsi="Times New Roman" w:cs="Times New Roman"/>
        </w:rPr>
        <w:t xml:space="preserve">, where </w:t>
      </w:r>
      <m:oMath>
        <m:r>
          <w:rPr>
            <w:rFonts w:ascii="Cambria Math" w:eastAsia="PMingLiU" w:hAnsi="Cambria Math" w:cs="Times New Roman"/>
          </w:rPr>
          <m:t>n</m:t>
        </m:r>
      </m:oMath>
      <w:r w:rsidRPr="00E21757">
        <w:rPr>
          <w:rFonts w:ascii="Times New Roman" w:eastAsia="PMingLiU" w:hAnsi="Times New Roman" w:cs="Times New Roman"/>
        </w:rPr>
        <w:t xml:space="preserve"> is counted only considering PDSCH transmission occasions associated with the first TCI state.</w:t>
      </w:r>
      <w:bookmarkStart w:id="25" w:name="_Hlk23779989"/>
      <w:r w:rsidRPr="00E21757">
        <w:rPr>
          <w:rFonts w:ascii="Times New Roman" w:eastAsia="PMingLiU" w:hAnsi="Times New Roman" w:cs="Times New Roman"/>
        </w:rPr>
        <w:t xml:space="preserve"> The redundancy version for </w:t>
      </w:r>
      <w:r w:rsidRPr="00E21757">
        <w:rPr>
          <w:rFonts w:ascii="Times New Roman" w:hAnsi="Times New Roman" w:cs="Times New Roman"/>
          <w:lang w:eastAsia="x-none"/>
        </w:rPr>
        <w:t xml:space="preserve">PDSCH transmission occasions </w:t>
      </w:r>
      <w:r w:rsidRPr="00E21757">
        <w:rPr>
          <w:rFonts w:ascii="Times New Roman" w:eastAsia="PMingLiU" w:hAnsi="Times New Roman" w:cs="Times New Roman"/>
        </w:rPr>
        <w:t xml:space="preserve">associated </w:t>
      </w:r>
      <w:r w:rsidRPr="00E21757">
        <w:rPr>
          <w:rFonts w:ascii="Times New Roman" w:hAnsi="Times New Roman" w:cs="Times New Roman"/>
          <w:lang w:eastAsia="x-none"/>
        </w:rPr>
        <w:t>with the second TCI state</w:t>
      </w:r>
      <w:r w:rsidRPr="00E21757">
        <w:rPr>
          <w:rFonts w:ascii="Times New Roman" w:hAnsi="Times New Roman" w:cs="Times New Roman"/>
        </w:rPr>
        <w:t xml:space="preserve"> is derived according to Table 5.1.2.1-3, where additional shifting operation for each redundancy version </w:t>
      </w:r>
      <m:oMath>
        <m:sSub>
          <m:sSubPr>
            <m:ctrlPr>
              <w:rPr>
                <w:rFonts w:ascii="Cambria Math" w:eastAsia="PMingLiU" w:hAnsi="Cambria Math" w:cs="Times New Roman"/>
              </w:rPr>
            </m:ctrlPr>
          </m:sSubPr>
          <m:e>
            <m:r>
              <w:rPr>
                <w:rFonts w:ascii="Cambria Math" w:eastAsia="PMingLiU" w:hAnsi="Cambria Math" w:cs="Times New Roman"/>
              </w:rPr>
              <m:t>rv</m:t>
            </m:r>
          </m:e>
          <m:sub>
            <m:r>
              <w:rPr>
                <w:rFonts w:ascii="Cambria Math" w:eastAsia="PMingLiU" w:hAnsi="Cambria Math" w:cs="Times New Roman"/>
              </w:rPr>
              <m:t>s</m:t>
            </m:r>
          </m:sub>
        </m:sSub>
        <m:r>
          <m:rPr>
            <m:sty m:val="p"/>
          </m:rPr>
          <w:rPr>
            <w:rFonts w:ascii="Cambria Math" w:eastAsia="PMingLiU" w:hAnsi="Cambria Math" w:cs="Times New Roman"/>
          </w:rPr>
          <m:t xml:space="preserve"> </m:t>
        </m:r>
      </m:oMath>
      <w:r w:rsidRPr="00E21757">
        <w:rPr>
          <w:rFonts w:ascii="Times New Roman" w:hAnsi="Times New Roman" w:cs="Times New Roman"/>
        </w:rPr>
        <w:t>is configured by higher layer parameter RVSeqOffset and</w:t>
      </w:r>
      <w:r w:rsidRPr="00E21757">
        <w:rPr>
          <w:rFonts w:ascii="Times New Roman" w:eastAsia="PMingLiU" w:hAnsi="Times New Roman" w:cs="Times New Roman"/>
        </w:rPr>
        <w:t xml:space="preserve"> </w:t>
      </w:r>
      <m:oMath>
        <m:r>
          <w:rPr>
            <w:rFonts w:ascii="Cambria Math" w:eastAsia="PMingLiU" w:hAnsi="Cambria Math" w:cs="Times New Roman"/>
          </w:rPr>
          <m:t>n</m:t>
        </m:r>
      </m:oMath>
      <w:r w:rsidRPr="00E21757">
        <w:rPr>
          <w:rFonts w:ascii="Times New Roman" w:eastAsia="PMingLiU" w:hAnsi="Times New Roman" w:cs="Times New Roman"/>
        </w:rPr>
        <w:t xml:space="preserve"> is counted only considering PDSCH transmission occasions associated with the second TCI state. </w:t>
      </w:r>
      <w:bookmarkEnd w:id="25"/>
      <w:r w:rsidR="00A50E43" w:rsidRPr="00E21757">
        <w:rPr>
          <w:rFonts w:ascii="Times New Roman" w:eastAsia="PMingLiU" w:hAnsi="Times New Roman" w:cs="Times New Roman"/>
          <w:color w:val="FF0000"/>
        </w:rPr>
        <w:t xml:space="preserve">For PDSCH scheduled without corresponding PDCCH transmission using </w:t>
      </w:r>
      <w:proofErr w:type="spellStart"/>
      <w:r w:rsidR="00A50E43" w:rsidRPr="00E21757">
        <w:rPr>
          <w:rFonts w:ascii="Times New Roman" w:hAnsi="Times New Roman" w:cs="Times New Roman"/>
          <w:i/>
          <w:color w:val="FF0000"/>
        </w:rPr>
        <w:t>sps</w:t>
      </w:r>
      <w:proofErr w:type="spellEnd"/>
      <w:r w:rsidR="00A50E43" w:rsidRPr="00E21757">
        <w:rPr>
          <w:rFonts w:ascii="Times New Roman" w:hAnsi="Times New Roman" w:cs="Times New Roman"/>
          <w:i/>
          <w:color w:val="FF0000"/>
        </w:rPr>
        <w:t>-Config</w:t>
      </w:r>
      <w:r w:rsidR="00A50E43" w:rsidRPr="00E21757">
        <w:rPr>
          <w:rFonts w:ascii="Times New Roman" w:eastAsia="PMingLiU" w:hAnsi="Times New Roman" w:cs="Times New Roman"/>
          <w:i/>
          <w:color w:val="FF0000"/>
        </w:rPr>
        <w:t xml:space="preserve"> </w:t>
      </w:r>
      <w:r w:rsidR="00A50E43" w:rsidRPr="00E21757">
        <w:rPr>
          <w:rFonts w:ascii="Times New Roman" w:eastAsia="PMingLiU" w:hAnsi="Times New Roman" w:cs="Times New Roman"/>
          <w:color w:val="FF0000"/>
        </w:rPr>
        <w:t>and activated by DCI format 1_1</w:t>
      </w:r>
      <w:r w:rsidR="00A50E43" w:rsidRPr="00E21757">
        <w:rPr>
          <w:rFonts w:ascii="Times New Roman" w:hAnsi="Times New Roman" w:cs="Times New Roman"/>
          <w:color w:val="FF0000"/>
        </w:rPr>
        <w:t xml:space="preserve"> or 1_2, </w:t>
      </w:r>
      <w:r w:rsidR="00A50E43" w:rsidRPr="00E21757">
        <w:rPr>
          <w:rFonts w:ascii="Times New Roman" w:eastAsia="PMingLiU" w:hAnsi="Times New Roman" w:cs="Times New Roman"/>
          <w:color w:val="FF0000"/>
          <w:lang w:eastAsia="zh-TW"/>
        </w:rPr>
        <w:t>"</w:t>
      </w:r>
      <w:proofErr w:type="spellStart"/>
      <w:r w:rsidR="00A50E43" w:rsidRPr="00E21757">
        <w:rPr>
          <w:rFonts w:ascii="Times New Roman" w:eastAsia="PMingLiU" w:hAnsi="Times New Roman" w:cs="Times New Roman"/>
          <w:i/>
          <w:color w:val="FF0000"/>
        </w:rPr>
        <w:t>rv</w:t>
      </w:r>
      <w:r w:rsidR="00A50E43" w:rsidRPr="00E21757">
        <w:rPr>
          <w:rFonts w:ascii="Times New Roman" w:eastAsia="PMingLiU" w:hAnsi="Times New Roman" w:cs="Times New Roman"/>
          <w:i/>
          <w:color w:val="FF0000"/>
          <w:vertAlign w:val="subscript"/>
        </w:rPr>
        <w:t>id</w:t>
      </w:r>
      <w:proofErr w:type="spellEnd"/>
      <w:r w:rsidR="00A50E43" w:rsidRPr="00E21757">
        <w:rPr>
          <w:rFonts w:ascii="Times New Roman" w:eastAsia="PMingLiU" w:hAnsi="Times New Roman" w:cs="Times New Roman"/>
          <w:color w:val="FF0000"/>
        </w:rPr>
        <w:t xml:space="preserve"> indicated by the DCI scheduling the PDSCH</w:t>
      </w:r>
      <w:r w:rsidR="00A50E43" w:rsidRPr="00E21757">
        <w:rPr>
          <w:rFonts w:ascii="Times New Roman" w:eastAsia="PMingLiU" w:hAnsi="Times New Roman" w:cs="Times New Roman"/>
          <w:color w:val="FF0000"/>
          <w:lang w:eastAsia="zh-TW"/>
        </w:rPr>
        <w:t xml:space="preserve">" in </w:t>
      </w:r>
      <w:r w:rsidR="007129AB" w:rsidRPr="00E21757">
        <w:rPr>
          <w:rFonts w:ascii="Times New Roman" w:eastAsia="PMingLiU" w:hAnsi="Times New Roman" w:cs="Times New Roman"/>
          <w:color w:val="FF0000"/>
        </w:rPr>
        <w:t>T</w:t>
      </w:r>
      <w:r w:rsidR="00A50E43" w:rsidRPr="00E21757">
        <w:rPr>
          <w:rFonts w:ascii="Times New Roman" w:eastAsia="PMingLiU" w:hAnsi="Times New Roman" w:cs="Times New Roman"/>
          <w:color w:val="FF0000"/>
        </w:rPr>
        <w:t>able</w:t>
      </w:r>
      <w:r w:rsidR="007129AB" w:rsidRPr="00E21757">
        <w:rPr>
          <w:rFonts w:ascii="Times New Roman" w:eastAsia="PMingLiU" w:hAnsi="Times New Roman" w:cs="Times New Roman"/>
          <w:color w:val="FF0000"/>
        </w:rPr>
        <w:t>s</w:t>
      </w:r>
      <w:r w:rsidR="00A50E43" w:rsidRPr="00E21757">
        <w:rPr>
          <w:rFonts w:ascii="Times New Roman" w:eastAsia="PMingLiU" w:hAnsi="Times New Roman" w:cs="Times New Roman"/>
          <w:color w:val="FF0000"/>
        </w:rPr>
        <w:t xml:space="preserve"> 5.1.2.1-2</w:t>
      </w:r>
      <w:r w:rsidR="007129AB" w:rsidRPr="00E21757">
        <w:rPr>
          <w:rFonts w:ascii="Times New Roman" w:eastAsia="PMingLiU" w:hAnsi="Times New Roman" w:cs="Times New Roman"/>
          <w:color w:val="FF0000"/>
        </w:rPr>
        <w:t xml:space="preserve"> and 5.1.2.1-3</w:t>
      </w:r>
      <w:r w:rsidR="00A50E43" w:rsidRPr="00E21757">
        <w:rPr>
          <w:rFonts w:ascii="Times New Roman" w:eastAsia="PMingLiU" w:hAnsi="Times New Roman" w:cs="Times New Roman"/>
          <w:color w:val="FF0000"/>
        </w:rPr>
        <w:t xml:space="preserve"> is assumed </w:t>
      </w:r>
      <w:r w:rsidR="00A50E43" w:rsidRPr="00E21757">
        <w:rPr>
          <w:rFonts w:ascii="Times New Roman" w:eastAsia="PMingLiU" w:hAnsi="Times New Roman" w:cs="Times New Roman"/>
          <w:color w:val="FF0000"/>
          <w:lang w:eastAsia="zh-TW"/>
        </w:rPr>
        <w:t>to be</w:t>
      </w:r>
      <w:r w:rsidR="00A50E43" w:rsidRPr="00E21757">
        <w:rPr>
          <w:rFonts w:ascii="Times New Roman" w:eastAsia="PMingLiU" w:hAnsi="Times New Roman" w:cs="Times New Roman"/>
          <w:color w:val="FF0000"/>
        </w:rPr>
        <w:t xml:space="preserve"> 0.</w:t>
      </w:r>
    </w:p>
    <w:p w14:paraId="3CF2C7AB" w14:textId="77777777" w:rsidR="003D2BA9" w:rsidRPr="004D5A05" w:rsidRDefault="003D2BA9" w:rsidP="003D2BA9">
      <w:pPr>
        <w:ind w:left="567"/>
        <w:rPr>
          <w:color w:val="FF0000"/>
        </w:rPr>
      </w:pPr>
      <w:r w:rsidRPr="004D5A05">
        <w:rPr>
          <w:color w:val="FF0000"/>
        </w:rPr>
        <w:t xml:space="preserve">--- </w:t>
      </w:r>
      <w:r>
        <w:rPr>
          <w:color w:val="FF0000"/>
        </w:rPr>
        <w:t>U</w:t>
      </w:r>
      <w:r w:rsidRPr="004D5A05">
        <w:rPr>
          <w:color w:val="FF0000"/>
        </w:rPr>
        <w:t>nchanged text omitted ---------</w:t>
      </w:r>
    </w:p>
    <w:p w14:paraId="7DEC3C96" w14:textId="4F6CA572" w:rsidR="00AE3B23" w:rsidRPr="00FD354F" w:rsidRDefault="00AE3B23" w:rsidP="007C627A">
      <w:pPr>
        <w:pStyle w:val="B1"/>
        <w:ind w:left="1134" w:hanging="567"/>
      </w:pPr>
      <w:r>
        <w:t>-</w:t>
      </w:r>
      <w:r>
        <w:tab/>
      </w:r>
      <w:r w:rsidR="00E21757" w:rsidRPr="00FD354F">
        <w:t xml:space="preserve">If one TCI state is indicated by the DCI field </w:t>
      </w:r>
      <w:r w:rsidR="00E21757">
        <w:t>'</w:t>
      </w:r>
      <w:r w:rsidR="00E21757" w:rsidRPr="009459F9">
        <w:t>Transmission Configuration Indication</w:t>
      </w:r>
      <w:r w:rsidR="00E21757">
        <w:t>'</w:t>
      </w:r>
      <w:r w:rsidR="00E21757" w:rsidRPr="009459F9">
        <w:t xml:space="preserve"> together with the DCI field </w:t>
      </w:r>
      <w:r w:rsidR="00E21757">
        <w:t>"</w:t>
      </w:r>
      <w:r w:rsidR="00E21757" w:rsidRPr="009459F9">
        <w:t>Time domain resource assignment</w:t>
      </w:r>
      <w:r w:rsidR="00E21757">
        <w:t>'</w:t>
      </w:r>
      <w:r w:rsidR="00E21757" w:rsidRPr="009459F9">
        <w:t xml:space="preserve"> indicating an entry in </w:t>
      </w:r>
      <w:r w:rsidR="00E21757" w:rsidRPr="009459F9">
        <w:rPr>
          <w:iCs/>
        </w:rPr>
        <w:t xml:space="preserve">pdsch-TimeDomainAllocationList  </w:t>
      </w:r>
      <w:r w:rsidR="00E21757" w:rsidRPr="00C70A70">
        <w:rPr>
          <w:iCs/>
        </w:rPr>
        <w:t>which contain</w:t>
      </w:r>
      <w:r w:rsidR="00E21757" w:rsidRPr="009B6C78">
        <w:rPr>
          <w:iCs/>
        </w:rPr>
        <w:t xml:space="preserve"> </w:t>
      </w:r>
      <w:r w:rsidR="00E21757" w:rsidRPr="000F3B80">
        <w:rPr>
          <w:szCs w:val="16"/>
        </w:rPr>
        <w:t>RepNumR16</w:t>
      </w:r>
      <w:r w:rsidR="00E21757" w:rsidRPr="000F3B80">
        <w:rPr>
          <w:rFonts w:cstheme="minorHAnsi"/>
          <w:szCs w:val="16"/>
        </w:rPr>
        <w:t xml:space="preserve"> </w:t>
      </w:r>
      <w:r w:rsidR="00E21757" w:rsidRPr="000F3B80">
        <w:t>in PDSCH-TimeDomainResourceAllocation</w:t>
      </w:r>
      <w:r w:rsidR="00E21757" w:rsidRPr="00FD354F">
        <w:t xml:space="preserve"> and DM-RS port(s) within one CDM group in the DCI field </w:t>
      </w:r>
      <w:r w:rsidR="00E21757">
        <w:t>"</w:t>
      </w:r>
      <w:r w:rsidR="00E21757" w:rsidRPr="00FD354F">
        <w:t>Antenna Port(s)</w:t>
      </w:r>
      <w:r w:rsidR="00E21757">
        <w:t>"</w:t>
      </w:r>
      <w:r w:rsidR="00E21757" w:rsidRPr="00FD354F">
        <w:t>, the same SLIV is applied for all PDSCH transmission occasions</w:t>
      </w:r>
      <w:r w:rsidR="00E21757">
        <w:t xml:space="preserve"> </w:t>
      </w:r>
      <w:r w:rsidR="00E21757" w:rsidRPr="00D33E28">
        <w:t xml:space="preserve">across the </w:t>
      </w:r>
      <w:r w:rsidR="00E21757" w:rsidRPr="00D33E28">
        <w:rPr>
          <w:rFonts w:eastAsia="PMingLiU"/>
          <w:i/>
          <w:lang w:eastAsia="zh-TW"/>
        </w:rPr>
        <w:t xml:space="preserve">repetitionNumber-r16 </w:t>
      </w:r>
      <w:r w:rsidR="00E21757" w:rsidRPr="00D33E28">
        <w:t xml:space="preserve"> consecutive slots</w:t>
      </w:r>
      <w:r w:rsidR="00E21757" w:rsidRPr="00FD354F">
        <w:t xml:space="preserve">, the first PDSCH transmission occasion follows </w:t>
      </w:r>
      <w:r w:rsidR="00E21757">
        <w:t>Clause</w:t>
      </w:r>
      <w:r w:rsidR="00E21757" w:rsidRPr="00FD354F">
        <w:t xml:space="preserve"> 5.1.2.1, the </w:t>
      </w:r>
      <w:r w:rsidR="00E21757">
        <w:t xml:space="preserve">same </w:t>
      </w:r>
      <w:r w:rsidR="00E21757" w:rsidRPr="00FD354F">
        <w:t xml:space="preserve">TCI state is applied to all PDSCH transmission occasions. The UE may expect that each PDSCH transmission occasion is limited to two transmission layers. </w:t>
      </w:r>
      <w:r w:rsidR="00E21757" w:rsidRPr="00FD354F">
        <w:rPr>
          <w:lang w:eastAsia="x-none"/>
        </w:rPr>
        <w:t>For all PDSCH transmission occasions, t</w:t>
      </w:r>
      <w:r w:rsidR="00E21757" w:rsidRPr="00FD354F">
        <w:t>he redundancy version to be applied is derived according to Table 5.1.2.1-2</w:t>
      </w:r>
      <w:r w:rsidR="00E21757" w:rsidRPr="00FD354F">
        <w:rPr>
          <w:rFonts w:eastAsia="PMingLiU"/>
        </w:rPr>
        <w:t xml:space="preserve">, where </w:t>
      </w:r>
      <m:oMath>
        <m:r>
          <w:rPr>
            <w:rFonts w:ascii="Cambria Math" w:eastAsia="PMingLiU" w:hAnsi="Cambria Math"/>
          </w:rPr>
          <m:t>n</m:t>
        </m:r>
      </m:oMath>
      <w:r w:rsidR="00E21757" w:rsidRPr="00FD354F">
        <w:rPr>
          <w:rFonts w:eastAsia="PMingLiU"/>
        </w:rPr>
        <w:t xml:space="preserve"> is counted considering PDSCH transmission occasions.</w:t>
      </w:r>
      <w:r w:rsidRPr="00FD354F">
        <w:rPr>
          <w:rFonts w:eastAsia="PMingLiU"/>
        </w:rPr>
        <w:t xml:space="preserve"> </w:t>
      </w:r>
      <w:r w:rsidR="005F7FA6" w:rsidRPr="005F7FA6">
        <w:rPr>
          <w:rFonts w:eastAsia="PMingLiU"/>
          <w:color w:val="FF0000"/>
        </w:rPr>
        <w:t xml:space="preserve"> </w:t>
      </w:r>
      <w:r w:rsidR="005F7FA6" w:rsidRPr="000A3561">
        <w:rPr>
          <w:rFonts w:eastAsia="PMingLiU"/>
          <w:color w:val="FF0000"/>
        </w:rPr>
        <w:t xml:space="preserve">For PDSCH scheduled without corresponding PDCCH transmission using </w:t>
      </w:r>
      <w:proofErr w:type="spellStart"/>
      <w:r w:rsidR="005F7FA6" w:rsidRPr="000A3561">
        <w:rPr>
          <w:i/>
          <w:color w:val="FF0000"/>
        </w:rPr>
        <w:t>sps</w:t>
      </w:r>
      <w:proofErr w:type="spellEnd"/>
      <w:r w:rsidR="005F7FA6" w:rsidRPr="000A3561">
        <w:rPr>
          <w:i/>
          <w:color w:val="FF0000"/>
        </w:rPr>
        <w:t>-Config</w:t>
      </w:r>
      <w:r w:rsidR="005F7FA6" w:rsidRPr="000A3561">
        <w:rPr>
          <w:rFonts w:eastAsia="PMingLiU"/>
          <w:i/>
          <w:color w:val="FF0000"/>
        </w:rPr>
        <w:t xml:space="preserve"> </w:t>
      </w:r>
      <w:r w:rsidR="005F7FA6" w:rsidRPr="000A3561">
        <w:rPr>
          <w:rFonts w:eastAsia="PMingLiU"/>
          <w:color w:val="FF0000"/>
        </w:rPr>
        <w:t>and activated by DCI format 1_1</w:t>
      </w:r>
      <w:r w:rsidR="005F7FA6" w:rsidRPr="000A3561">
        <w:rPr>
          <w:color w:val="FF0000"/>
        </w:rPr>
        <w:t xml:space="preserve"> or 1_2, </w:t>
      </w:r>
      <w:r w:rsidR="005F7FA6" w:rsidRPr="000A3561">
        <w:rPr>
          <w:rFonts w:eastAsia="PMingLiU"/>
          <w:color w:val="FF0000"/>
          <w:lang w:eastAsia="zh-TW"/>
        </w:rPr>
        <w:t>"</w:t>
      </w:r>
      <w:proofErr w:type="spellStart"/>
      <w:r w:rsidR="005F7FA6" w:rsidRPr="000A3561">
        <w:rPr>
          <w:rFonts w:eastAsia="PMingLiU"/>
          <w:i/>
          <w:color w:val="FF0000"/>
        </w:rPr>
        <w:t>rv</w:t>
      </w:r>
      <w:r w:rsidR="005F7FA6" w:rsidRPr="000A3561">
        <w:rPr>
          <w:rFonts w:eastAsia="PMingLiU"/>
          <w:i/>
          <w:color w:val="FF0000"/>
          <w:vertAlign w:val="subscript"/>
        </w:rPr>
        <w:t>id</w:t>
      </w:r>
      <w:proofErr w:type="spellEnd"/>
      <w:r w:rsidR="005F7FA6" w:rsidRPr="000A3561">
        <w:rPr>
          <w:rFonts w:eastAsia="PMingLiU"/>
          <w:color w:val="FF0000"/>
        </w:rPr>
        <w:t xml:space="preserve"> indicated by the DCI scheduling the PDSCH</w:t>
      </w:r>
      <w:r w:rsidR="005F7FA6" w:rsidRPr="000A3561">
        <w:rPr>
          <w:rFonts w:eastAsia="PMingLiU"/>
          <w:color w:val="FF0000"/>
          <w:lang w:eastAsia="zh-TW"/>
        </w:rPr>
        <w:t>"</w:t>
      </w:r>
      <w:r w:rsidR="005F7FA6" w:rsidRPr="000A3561">
        <w:rPr>
          <w:rFonts w:eastAsia="PMingLiU" w:hint="eastAsia"/>
          <w:color w:val="FF0000"/>
          <w:lang w:eastAsia="zh-TW"/>
        </w:rPr>
        <w:t xml:space="preserve"> in </w:t>
      </w:r>
      <w:r w:rsidR="005F7FA6">
        <w:rPr>
          <w:rFonts w:eastAsia="PMingLiU"/>
          <w:color w:val="FF0000"/>
        </w:rPr>
        <w:t>T</w:t>
      </w:r>
      <w:r w:rsidR="005F7FA6" w:rsidRPr="000A3561">
        <w:rPr>
          <w:rFonts w:eastAsia="PMingLiU"/>
          <w:color w:val="FF0000"/>
        </w:rPr>
        <w:t>able</w:t>
      </w:r>
      <w:r w:rsidR="005F7FA6">
        <w:rPr>
          <w:rFonts w:eastAsia="PMingLiU"/>
          <w:color w:val="FF0000"/>
        </w:rPr>
        <w:t>s</w:t>
      </w:r>
      <w:r w:rsidR="005F7FA6" w:rsidRPr="000A3561">
        <w:rPr>
          <w:rFonts w:eastAsia="PMingLiU"/>
          <w:color w:val="FF0000"/>
        </w:rPr>
        <w:t xml:space="preserve"> 5.1.2.1-2</w:t>
      </w:r>
      <w:r w:rsidR="005F7FA6">
        <w:rPr>
          <w:rFonts w:eastAsia="PMingLiU"/>
          <w:color w:val="FF0000"/>
        </w:rPr>
        <w:t xml:space="preserve"> </w:t>
      </w:r>
      <w:r w:rsidR="005F7FA6" w:rsidRPr="000A3561">
        <w:rPr>
          <w:rFonts w:eastAsia="PMingLiU"/>
          <w:color w:val="FF0000"/>
        </w:rPr>
        <w:t xml:space="preserve">is assumed </w:t>
      </w:r>
      <w:r w:rsidR="005F7FA6" w:rsidRPr="000A3561">
        <w:rPr>
          <w:rFonts w:eastAsia="PMingLiU" w:hint="eastAsia"/>
          <w:color w:val="FF0000"/>
          <w:lang w:eastAsia="zh-TW"/>
        </w:rPr>
        <w:t>to be</w:t>
      </w:r>
      <w:r w:rsidR="005F7FA6" w:rsidRPr="000A3561">
        <w:rPr>
          <w:rFonts w:eastAsia="PMingLiU"/>
          <w:color w:val="FF0000"/>
        </w:rPr>
        <w:t xml:space="preserve"> 0.</w:t>
      </w:r>
    </w:p>
    <w:p w14:paraId="6ADD5095" w14:textId="77777777" w:rsidR="00AE3B23" w:rsidRPr="00643F7D" w:rsidRDefault="00AE3B23" w:rsidP="007C627A">
      <w:pPr>
        <w:pStyle w:val="B1"/>
        <w:ind w:left="1134" w:hanging="567"/>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593D5389" w14:textId="366B70B2" w:rsidR="00190539" w:rsidRPr="00190539" w:rsidRDefault="00190539" w:rsidP="00190539"/>
    <w:p w14:paraId="38CA36AE" w14:textId="77777777" w:rsidR="00EF2CE6" w:rsidRPr="004D5A05" w:rsidRDefault="00EF2CE6" w:rsidP="00EF2CE6">
      <w:pPr>
        <w:ind w:left="567"/>
        <w:rPr>
          <w:color w:val="FF0000"/>
        </w:rPr>
      </w:pPr>
      <w:r w:rsidRPr="004D5A05">
        <w:rPr>
          <w:color w:val="FF0000"/>
        </w:rPr>
        <w:t xml:space="preserve">--- </w:t>
      </w:r>
      <w:r>
        <w:rPr>
          <w:color w:val="FF0000"/>
        </w:rPr>
        <w:t>U</w:t>
      </w:r>
      <w:r w:rsidRPr="004D5A05">
        <w:rPr>
          <w:color w:val="FF0000"/>
        </w:rPr>
        <w:t>nchanged text omitted ---------</w:t>
      </w:r>
    </w:p>
    <w:p w14:paraId="1F00070C" w14:textId="75D6F4B8" w:rsidR="00481ACB" w:rsidRPr="00F33886" w:rsidRDefault="00F33886" w:rsidP="00481ACB">
      <w:pPr>
        <w:ind w:left="564"/>
        <w:rPr>
          <w:rFonts w:ascii="Times New Roman" w:hAnsi="Times New Roman" w:cs="Times New Roman"/>
          <w:i/>
          <w:color w:val="000000"/>
        </w:rPr>
      </w:pPr>
      <w:r w:rsidRPr="00F33886">
        <w:rPr>
          <w:rFonts w:ascii="Times New Roman" w:hAnsi="Times New Roman" w:cs="Times New Roman"/>
          <w:color w:val="000000"/>
          <w:kern w:val="2"/>
          <w:lang w:eastAsia="zh-CN"/>
        </w:rPr>
        <w:t xml:space="preserve">For a UE configured by the higher layer parameter </w:t>
      </w:r>
      <w:r w:rsidRPr="00F33886">
        <w:rPr>
          <w:rFonts w:ascii="Times New Roman" w:hAnsi="Times New Roman" w:cs="Times New Roman"/>
          <w:i/>
          <w:color w:val="000000"/>
          <w:lang w:eastAsia="zh-CN"/>
        </w:rPr>
        <w:t>RepSchemeEnabler</w:t>
      </w:r>
      <w:r w:rsidRPr="00F33886">
        <w:rPr>
          <w:rFonts w:ascii="Times New Roman" w:hAnsi="Times New Roman" w:cs="Times New Roman"/>
          <w:color w:val="000000"/>
          <w:kern w:val="2"/>
          <w:lang w:eastAsia="zh-CN"/>
        </w:rPr>
        <w:t xml:space="preserve"> set to</w:t>
      </w:r>
      <w:r w:rsidRPr="00F33886">
        <w:rPr>
          <w:rFonts w:ascii="Times New Roman" w:hAnsi="Times New Roman" w:cs="Times New Roman"/>
          <w:color w:val="000000"/>
        </w:rPr>
        <w:t xml:space="preserve"> '</w:t>
      </w:r>
      <w:proofErr w:type="spellStart"/>
      <w:r w:rsidRPr="00F33886">
        <w:rPr>
          <w:rFonts w:ascii="Times New Roman" w:hAnsi="Times New Roman" w:cs="Times New Roman"/>
          <w:i/>
          <w:color w:val="000000"/>
        </w:rPr>
        <w:t>FDMSchemeB</w:t>
      </w:r>
      <w:proofErr w:type="spellEnd"/>
      <w:r w:rsidRPr="00F33886">
        <w:rPr>
          <w:rFonts w:ascii="Times New Roman" w:hAnsi="Times New Roman" w:cs="Times New Roman"/>
          <w:i/>
          <w:color w:val="000000"/>
        </w:rPr>
        <w:t xml:space="preserve">', </w:t>
      </w:r>
      <w:r w:rsidRPr="00F33886">
        <w:rPr>
          <w:rFonts w:ascii="Times New Roman" w:hAnsi="Times New Roman" w:cs="Times New Roman"/>
          <w:color w:val="000000"/>
        </w:rPr>
        <w:t>and</w:t>
      </w:r>
      <w:r w:rsidRPr="00F33886">
        <w:rPr>
          <w:rFonts w:ascii="Times New Roman" w:hAnsi="Times New Roman" w:cs="Times New Roman"/>
          <w:i/>
          <w:color w:val="000000"/>
        </w:rPr>
        <w:t xml:space="preserve"> </w:t>
      </w:r>
      <w:r w:rsidRPr="00F33886">
        <w:rPr>
          <w:rFonts w:ascii="Times New Roman" w:hAnsi="Times New Roman" w:cs="Times New Roman"/>
          <w:color w:val="000000"/>
        </w:rPr>
        <w:t xml:space="preserve">when </w:t>
      </w:r>
      <w:r w:rsidRPr="00F33886">
        <w:rPr>
          <w:rFonts w:ascii="Times New Roman" w:hAnsi="Times New Roman" w:cs="Times New Roman"/>
          <w:color w:val="000000"/>
          <w:kern w:val="2"/>
          <w:lang w:eastAsia="zh-CN"/>
        </w:rPr>
        <w:t>the</w:t>
      </w:r>
      <w:r w:rsidRPr="00F33886">
        <w:rPr>
          <w:rFonts w:ascii="Times New Roman" w:hAnsi="Times New Roman" w:cs="Times New Roman"/>
        </w:rPr>
        <w:t xml:space="preserve"> UE is indicated with two TCI states in a </w:t>
      </w:r>
      <w:r w:rsidRPr="00F33886">
        <w:rPr>
          <w:rFonts w:ascii="Times New Roman" w:hAnsi="Times New Roman" w:cs="Times New Roman"/>
          <w:color w:val="000000"/>
        </w:rPr>
        <w:t xml:space="preserve">codepoint of the DCI field </w:t>
      </w:r>
      <w:r w:rsidRPr="00F33886">
        <w:rPr>
          <w:rFonts w:ascii="Times New Roman" w:hAnsi="Times New Roman" w:cs="Times New Roman"/>
          <w:i/>
          <w:color w:val="000000"/>
        </w:rPr>
        <w:t xml:space="preserve">'Transmission Configuration Indication </w:t>
      </w:r>
      <w:r w:rsidRPr="00F33886">
        <w:rPr>
          <w:rFonts w:ascii="Times New Roman" w:hAnsi="Times New Roman" w:cs="Times New Roman"/>
          <w:color w:val="000000"/>
        </w:rPr>
        <w:t>and DM-RS port(s) within one CDM group in the DCI field "</w:t>
      </w:r>
      <w:r w:rsidRPr="00F33886">
        <w:rPr>
          <w:rFonts w:ascii="Times New Roman" w:hAnsi="Times New Roman" w:cs="Times New Roman"/>
          <w:i/>
          <w:color w:val="000000"/>
        </w:rPr>
        <w:t xml:space="preserve">Antenna Port(s)", </w:t>
      </w:r>
      <w:r w:rsidRPr="00F33886">
        <w:rPr>
          <w:rFonts w:ascii="Times New Roman" w:hAnsi="Times New Roman" w:cs="Times New Roman"/>
          <w:color w:val="000000"/>
        </w:rPr>
        <w:t>each PDSCH transmission occasion shall follow the Clause 7.3.1 of [4, TS 38.211] with the</w:t>
      </w:r>
      <w:r w:rsidRPr="00F33886">
        <w:rPr>
          <w:rFonts w:ascii="Times New Roman" w:hAnsi="Times New Roman" w:cs="Times New Roman"/>
          <w:i/>
          <w:color w:val="000000"/>
        </w:rPr>
        <w:t xml:space="preserve"> </w:t>
      </w:r>
      <w:r w:rsidRPr="00F33886">
        <w:rPr>
          <w:rFonts w:ascii="Times New Roman" w:hAnsi="Times New Roman" w:cs="Times New Roman"/>
        </w:rPr>
        <w:t xml:space="preserve">mapping to resource elements determined by the </w:t>
      </w:r>
      <w:r w:rsidRPr="00F33886">
        <w:rPr>
          <w:rFonts w:ascii="Times New Roman" w:eastAsia="Batang" w:hAnsi="Times New Roman" w:cs="Times New Roman"/>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F33886">
        <w:rPr>
          <w:rFonts w:ascii="Times New Roman" w:hAnsi="Times New Roman" w:cs="Times New Roman"/>
          <w:lang w:eastAsia="x-none"/>
        </w:rPr>
        <w:t>For two PDSCH transmission occasions, t</w:t>
      </w:r>
      <w:r w:rsidRPr="00F33886">
        <w:rPr>
          <w:rFonts w:ascii="Times New Roman" w:hAnsi="Times New Roman" w:cs="Times New Roman"/>
        </w:rPr>
        <w:t>he redundancy version to be applied is derived according to Table 5.1.2.1-2</w:t>
      </w:r>
      <w:r w:rsidRPr="00F33886">
        <w:rPr>
          <w:rFonts w:ascii="Times New Roman" w:eastAsia="PMingLiU" w:hAnsi="Times New Roman" w:cs="Times New Roman"/>
        </w:rPr>
        <w:t xml:space="preserve">, where </w:t>
      </w:r>
      <m:oMath>
        <m:r>
          <w:rPr>
            <w:rFonts w:ascii="Cambria Math" w:eastAsia="PMingLiU" w:hAnsi="Cambria Math" w:cs="Times New Roman"/>
          </w:rPr>
          <m:t>n=0, 1</m:t>
        </m:r>
      </m:oMath>
      <w:r w:rsidRPr="00F33886">
        <w:rPr>
          <w:rFonts w:ascii="Times New Roman" w:eastAsia="PMingLiU" w:hAnsi="Times New Roman" w:cs="Times New Roman"/>
        </w:rPr>
        <w:t xml:space="preserve"> are applied to the first and second TCI state, respectively.</w:t>
      </w:r>
      <w:r w:rsidR="00481ACB" w:rsidRPr="00F33886">
        <w:rPr>
          <w:rFonts w:ascii="Times New Roman" w:eastAsia="PMingLiU" w:hAnsi="Times New Roman" w:cs="Times New Roman"/>
        </w:rPr>
        <w:t xml:space="preserve"> </w:t>
      </w:r>
      <w:r w:rsidR="00481ACB" w:rsidRPr="00F33886">
        <w:rPr>
          <w:rFonts w:ascii="Times New Roman" w:eastAsia="PMingLiU" w:hAnsi="Times New Roman" w:cs="Times New Roman"/>
          <w:color w:val="FF0000"/>
        </w:rPr>
        <w:t xml:space="preserve">For PDSCH scheduled without corresponding PDCCH transmission using </w:t>
      </w:r>
      <w:proofErr w:type="spellStart"/>
      <w:r w:rsidR="00481ACB" w:rsidRPr="00F33886">
        <w:rPr>
          <w:rFonts w:ascii="Times New Roman" w:hAnsi="Times New Roman" w:cs="Times New Roman"/>
          <w:i/>
          <w:color w:val="FF0000"/>
        </w:rPr>
        <w:t>sps</w:t>
      </w:r>
      <w:proofErr w:type="spellEnd"/>
      <w:r w:rsidR="00481ACB" w:rsidRPr="00F33886">
        <w:rPr>
          <w:rFonts w:ascii="Times New Roman" w:hAnsi="Times New Roman" w:cs="Times New Roman"/>
          <w:i/>
          <w:color w:val="FF0000"/>
        </w:rPr>
        <w:t>-Config</w:t>
      </w:r>
      <w:r w:rsidR="00481ACB" w:rsidRPr="00F33886">
        <w:rPr>
          <w:rFonts w:ascii="Times New Roman" w:eastAsia="PMingLiU" w:hAnsi="Times New Roman" w:cs="Times New Roman"/>
          <w:i/>
          <w:color w:val="FF0000"/>
        </w:rPr>
        <w:t xml:space="preserve"> </w:t>
      </w:r>
      <w:r w:rsidR="00481ACB" w:rsidRPr="00F33886">
        <w:rPr>
          <w:rFonts w:ascii="Times New Roman" w:eastAsia="PMingLiU" w:hAnsi="Times New Roman" w:cs="Times New Roman"/>
          <w:color w:val="FF0000"/>
        </w:rPr>
        <w:t>and activated by DCI format 1_1</w:t>
      </w:r>
      <w:r w:rsidR="00481ACB" w:rsidRPr="00F33886">
        <w:rPr>
          <w:rFonts w:ascii="Times New Roman" w:hAnsi="Times New Roman" w:cs="Times New Roman"/>
          <w:color w:val="FF0000"/>
        </w:rPr>
        <w:t xml:space="preserve"> or 1_2, </w:t>
      </w:r>
      <w:r w:rsidR="00481ACB" w:rsidRPr="00F33886">
        <w:rPr>
          <w:rFonts w:ascii="Times New Roman" w:eastAsia="PMingLiU" w:hAnsi="Times New Roman" w:cs="Times New Roman"/>
          <w:color w:val="FF0000"/>
          <w:lang w:eastAsia="zh-TW"/>
        </w:rPr>
        <w:t>"</w:t>
      </w:r>
      <w:proofErr w:type="spellStart"/>
      <w:r w:rsidR="00481ACB" w:rsidRPr="00F33886">
        <w:rPr>
          <w:rFonts w:ascii="Times New Roman" w:eastAsia="PMingLiU" w:hAnsi="Times New Roman" w:cs="Times New Roman"/>
          <w:i/>
          <w:color w:val="FF0000"/>
        </w:rPr>
        <w:t>rv</w:t>
      </w:r>
      <w:r w:rsidR="00481ACB" w:rsidRPr="00F33886">
        <w:rPr>
          <w:rFonts w:ascii="Times New Roman" w:eastAsia="PMingLiU" w:hAnsi="Times New Roman" w:cs="Times New Roman"/>
          <w:i/>
          <w:color w:val="FF0000"/>
          <w:vertAlign w:val="subscript"/>
        </w:rPr>
        <w:t>id</w:t>
      </w:r>
      <w:proofErr w:type="spellEnd"/>
      <w:r w:rsidR="00481ACB" w:rsidRPr="00F33886">
        <w:rPr>
          <w:rFonts w:ascii="Times New Roman" w:eastAsia="PMingLiU" w:hAnsi="Times New Roman" w:cs="Times New Roman"/>
          <w:color w:val="FF0000"/>
        </w:rPr>
        <w:t xml:space="preserve"> indicated by the DCI scheduling the PDSCH</w:t>
      </w:r>
      <w:r w:rsidR="00481ACB" w:rsidRPr="00F33886">
        <w:rPr>
          <w:rFonts w:ascii="Times New Roman" w:eastAsia="PMingLiU" w:hAnsi="Times New Roman" w:cs="Times New Roman"/>
          <w:color w:val="FF0000"/>
          <w:lang w:eastAsia="zh-TW"/>
        </w:rPr>
        <w:t xml:space="preserve">" in </w:t>
      </w:r>
      <w:r w:rsidR="00481ACB" w:rsidRPr="00F33886">
        <w:rPr>
          <w:rFonts w:ascii="Times New Roman" w:eastAsia="PMingLiU" w:hAnsi="Times New Roman" w:cs="Times New Roman"/>
          <w:color w:val="FF0000"/>
        </w:rPr>
        <w:t xml:space="preserve">Tables 5.1.2.1-2 is assumed </w:t>
      </w:r>
      <w:r w:rsidR="00481ACB" w:rsidRPr="00F33886">
        <w:rPr>
          <w:rFonts w:ascii="Times New Roman" w:eastAsia="PMingLiU" w:hAnsi="Times New Roman" w:cs="Times New Roman"/>
          <w:color w:val="FF0000"/>
          <w:lang w:eastAsia="zh-TW"/>
        </w:rPr>
        <w:t>to be</w:t>
      </w:r>
      <w:r w:rsidR="00481ACB" w:rsidRPr="00F33886">
        <w:rPr>
          <w:rFonts w:ascii="Times New Roman" w:eastAsia="PMingLiU" w:hAnsi="Times New Roman" w:cs="Times New Roman"/>
          <w:color w:val="FF0000"/>
        </w:rPr>
        <w:t xml:space="preserve"> 0.</w:t>
      </w:r>
    </w:p>
    <w:p w14:paraId="417A7A62" w14:textId="77777777" w:rsidR="00190539" w:rsidRPr="00190539" w:rsidRDefault="00190539" w:rsidP="00190539"/>
    <w:p w14:paraId="6CC17A82" w14:textId="0E676A53" w:rsidR="006F25C7" w:rsidRPr="0048482F" w:rsidRDefault="006F25C7" w:rsidP="006F25C7">
      <w:pPr>
        <w:rPr>
          <w:color w:val="000000"/>
        </w:rPr>
      </w:pPr>
      <w:r w:rsidRPr="00AB5CDF">
        <w:rPr>
          <w:color w:val="000000"/>
        </w:rPr>
        <w:t>-------------------------------------</w:t>
      </w:r>
      <w:r w:rsidR="008D2D2A">
        <w:rPr>
          <w:color w:val="000000"/>
        </w:rPr>
        <w:t>----------------------</w:t>
      </w:r>
      <w:r w:rsidRPr="00AB5CDF">
        <w:rPr>
          <w:color w:val="000000"/>
        </w:rPr>
        <w:t>-----End of proposed TP</w:t>
      </w:r>
      <w:r w:rsidR="002724A9">
        <w:rPr>
          <w:color w:val="000000"/>
        </w:rPr>
        <w:t>2</w:t>
      </w:r>
      <w:r w:rsidRPr="00AB5CDF">
        <w:rPr>
          <w:color w:val="000000"/>
        </w:rPr>
        <w:t xml:space="preserve"> ---------------------------</w:t>
      </w:r>
      <w:r w:rsidR="008D2D2A">
        <w:rPr>
          <w:color w:val="000000"/>
        </w:rPr>
        <w:t>-------------</w:t>
      </w:r>
      <w:r w:rsidRPr="00AB5CDF">
        <w:rPr>
          <w:color w:val="000000"/>
        </w:rPr>
        <w:t>-------------------------</w:t>
      </w:r>
    </w:p>
    <w:p w14:paraId="3EE939AC" w14:textId="14D634AE" w:rsidR="00072C11" w:rsidRDefault="006A5C3F" w:rsidP="00072C11">
      <w:pPr>
        <w:pStyle w:val="Heading2"/>
      </w:pPr>
      <w:r>
        <w:br w:type="page"/>
      </w:r>
      <w:r w:rsidR="00072C11">
        <w:t xml:space="preserve"> </w:t>
      </w:r>
      <w:r w:rsidR="00A64D35">
        <w:t>TCI state codepoint mapping</w:t>
      </w:r>
    </w:p>
    <w:p w14:paraId="23A6F1DE" w14:textId="77777777" w:rsidR="00A64D35" w:rsidRDefault="00072C11" w:rsidP="00072C11">
      <w:pPr>
        <w:jc w:val="both"/>
        <w:rPr>
          <w:color w:val="000000"/>
        </w:rPr>
      </w:pPr>
      <w:r>
        <w:t xml:space="preserve"> </w:t>
      </w:r>
      <w:r w:rsidR="00A64D35">
        <w:t xml:space="preserve">In the LS </w:t>
      </w:r>
      <w:r w:rsidR="00A64D35">
        <w:rPr>
          <w:color w:val="000000"/>
        </w:rPr>
        <w:t>R1-2005203</w:t>
      </w:r>
      <w:r w:rsidR="00A64D35">
        <w:rPr>
          <w:color w:val="000000"/>
        </w:rPr>
        <w:t xml:space="preserve"> [1], RAN2 had the following Question to RAN1:</w:t>
      </w:r>
    </w:p>
    <w:p w14:paraId="72299827" w14:textId="77777777" w:rsidR="00A64D35" w:rsidRDefault="00A64D35" w:rsidP="00A64D35">
      <w:pPr>
        <w:ind w:left="567"/>
        <w:jc w:val="both"/>
        <w:rPr>
          <w:color w:val="000000"/>
        </w:rPr>
      </w:pPr>
      <w:r>
        <w:rPr>
          <w:color w:val="000000"/>
        </w:rPr>
        <w:t>“</w:t>
      </w:r>
      <w:r w:rsidRPr="00A64D35">
        <w:rPr>
          <w:color w:val="000000"/>
        </w:rPr>
        <w:t>Question 1: Could RAN1 specify how the TCI state codepoints are mapped when the number of codepoints in the TCI field of DCI format 1_2 is less than the maximum number of codepoints in the TCI field of DCI format 1_1 taking into account that the MAC CE may signal TCI states corresponding to maximum amount of DCI codepoints?</w:t>
      </w:r>
      <w:r>
        <w:rPr>
          <w:color w:val="000000"/>
        </w:rPr>
        <w:t>”</w:t>
      </w:r>
    </w:p>
    <w:p w14:paraId="372D2E3F" w14:textId="77777777" w:rsidR="00971819" w:rsidRDefault="00A64D35" w:rsidP="00A64D35">
      <w:pPr>
        <w:jc w:val="both"/>
        <w:rPr>
          <w:color w:val="000000"/>
        </w:rPr>
      </w:pPr>
      <w:r>
        <w:rPr>
          <w:color w:val="000000"/>
        </w:rPr>
        <w:t>In our view, RAN1 can specify this is 38.214.  We provide the corresponding TP below</w:t>
      </w:r>
      <w:r w:rsidR="00971819">
        <w:rPr>
          <w:color w:val="000000"/>
        </w:rPr>
        <w:t>.</w:t>
      </w:r>
    </w:p>
    <w:p w14:paraId="5B54049F" w14:textId="69A63998" w:rsidR="00971819" w:rsidRDefault="00971819" w:rsidP="00971819">
      <w:pPr>
        <w:pStyle w:val="Proposal"/>
      </w:pPr>
      <w:bookmarkStart w:id="26" w:name="_Toc47734361"/>
      <w:r>
        <w:t>Adopt text proposal (TP</w:t>
      </w:r>
      <w:r>
        <w:t>3</w:t>
      </w:r>
      <w:r>
        <w:t>) in 38.214</w:t>
      </w:r>
      <w:r w:rsidRPr="00A04F49">
        <w:t>.</w:t>
      </w:r>
      <w:bookmarkEnd w:id="26"/>
    </w:p>
    <w:p w14:paraId="0A9AB9CE" w14:textId="77777777" w:rsidR="00F43142" w:rsidRDefault="00F43142" w:rsidP="00072C11">
      <w:pPr>
        <w:jc w:val="both"/>
      </w:pPr>
    </w:p>
    <w:p w14:paraId="1AB32A30" w14:textId="73E50C38" w:rsidR="00F43142" w:rsidRPr="00F43142" w:rsidRDefault="00F43142" w:rsidP="00F43142">
      <w:pPr>
        <w:pStyle w:val="B1"/>
        <w:ind w:left="0" w:firstLine="0"/>
        <w:jc w:val="center"/>
        <w:rPr>
          <w:rFonts w:asciiTheme="majorHAnsi" w:hAnsiTheme="majorHAnsi" w:cstheme="majorHAnsi"/>
          <w:color w:val="FF0000"/>
        </w:rPr>
      </w:pPr>
      <w:r w:rsidRPr="00F43142">
        <w:rPr>
          <w:rFonts w:asciiTheme="majorHAnsi" w:hAnsiTheme="majorHAnsi" w:cstheme="majorHAnsi"/>
        </w:rPr>
        <w:t>----------------------------------------------------- Start of proposed TP</w:t>
      </w:r>
      <w:r w:rsidRPr="00F43142">
        <w:rPr>
          <w:rFonts w:asciiTheme="majorHAnsi" w:hAnsiTheme="majorHAnsi" w:cstheme="majorHAnsi"/>
        </w:rPr>
        <w:t>3</w:t>
      </w:r>
      <w:r w:rsidRPr="00F43142">
        <w:rPr>
          <w:rFonts w:asciiTheme="majorHAnsi" w:hAnsiTheme="majorHAnsi" w:cstheme="majorHAnsi"/>
        </w:rPr>
        <w:t xml:space="preserve"> for 38.214  -----------------------------------------------------------</w:t>
      </w:r>
    </w:p>
    <w:p w14:paraId="0C9FA908" w14:textId="77777777" w:rsidR="00F43142" w:rsidRDefault="00F43142" w:rsidP="00F43142">
      <w:pPr>
        <w:pStyle w:val="Heading3"/>
        <w:numPr>
          <w:ilvl w:val="0"/>
          <w:numId w:val="0"/>
        </w:numPr>
        <w:ind w:left="720" w:hanging="720"/>
        <w:rPr>
          <w:color w:val="000000"/>
          <w:lang w:val="x-none"/>
        </w:rPr>
      </w:pPr>
      <w:r>
        <w:rPr>
          <w:color w:val="000000"/>
        </w:rPr>
        <w:t>5.1.5</w:t>
      </w:r>
      <w:r>
        <w:rPr>
          <w:color w:val="000000"/>
        </w:rPr>
        <w:tab/>
        <w:t>Antenna ports quasi co-location</w:t>
      </w:r>
    </w:p>
    <w:p w14:paraId="4FC66FAB" w14:textId="77777777" w:rsidR="00F43142" w:rsidRPr="004D5A05" w:rsidRDefault="00F43142" w:rsidP="00F43142">
      <w:pPr>
        <w:rPr>
          <w:color w:val="FF0000"/>
        </w:rPr>
      </w:pPr>
      <w:r w:rsidRPr="004D5A05">
        <w:rPr>
          <w:color w:val="FF0000"/>
        </w:rPr>
        <w:t xml:space="preserve">--- </w:t>
      </w:r>
      <w:r>
        <w:rPr>
          <w:color w:val="FF0000"/>
        </w:rPr>
        <w:t>U</w:t>
      </w:r>
      <w:r w:rsidRPr="004D5A05">
        <w:rPr>
          <w:color w:val="FF0000"/>
        </w:rPr>
        <w:t>nchanged text omitted ---------</w:t>
      </w:r>
    </w:p>
    <w:p w14:paraId="6104EDE8" w14:textId="77777777" w:rsidR="00F43142" w:rsidRPr="00F43142" w:rsidRDefault="00F43142" w:rsidP="00F43142">
      <w:pPr>
        <w:rPr>
          <w:rFonts w:ascii="Times New Roman" w:hAnsi="Times New Roman" w:cs="Times New Roman"/>
          <w:color w:val="000000"/>
          <w:lang w:val="en-GB"/>
        </w:rPr>
      </w:pPr>
      <w:r w:rsidRPr="00F43142">
        <w:rPr>
          <w:rFonts w:ascii="Times New Roman" w:hAnsi="Times New Roman" w:cs="Times New Roman"/>
          <w:color w:val="000000"/>
        </w:rPr>
        <w:t xml:space="preserve">The UE receives an activation command, as described in clause 6.1.3.14 of [10, TS 38.321], used to map up to 8 TCI states to the codepoints of the DCI field </w:t>
      </w:r>
      <w:r w:rsidRPr="00F43142">
        <w:rPr>
          <w:rFonts w:ascii="Times New Roman" w:hAnsi="Times New Roman" w:cs="Times New Roman"/>
          <w:i/>
          <w:color w:val="000000"/>
        </w:rPr>
        <w:t>'Transmission Configuration Indication'</w:t>
      </w:r>
      <w:r w:rsidRPr="00F43142">
        <w:rPr>
          <w:rFonts w:ascii="Times New Roman" w:hAnsi="Times New Roman" w:cs="Times New Roman"/>
          <w:color w:val="000000"/>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p>
    <w:p w14:paraId="1527D34C" w14:textId="77777777" w:rsidR="00F43142" w:rsidRPr="00F43142" w:rsidRDefault="00F43142" w:rsidP="00F43142">
      <w:pPr>
        <w:rPr>
          <w:rFonts w:ascii="Times New Roman" w:hAnsi="Times New Roman" w:cs="Times New Roman"/>
          <w:color w:val="000000"/>
        </w:rPr>
      </w:pPr>
      <w:r w:rsidRPr="00F43142">
        <w:rPr>
          <w:rFonts w:ascii="Times New Roman" w:hAnsi="Times New Roman" w:cs="Times New Roman"/>
          <w:color w:val="000000"/>
        </w:rPr>
        <w:t>When a UE supports two TCI states in a codepoint of the DCI field '</w:t>
      </w:r>
      <w:r w:rsidRPr="00F43142">
        <w:rPr>
          <w:rFonts w:ascii="Times New Roman" w:hAnsi="Times New Roman" w:cs="Times New Roman"/>
          <w:i/>
          <w:color w:val="000000"/>
        </w:rPr>
        <w:t>Transmission Configuration Indication'</w:t>
      </w:r>
      <w:r w:rsidRPr="00F43142">
        <w:rPr>
          <w:rFonts w:ascii="Times New Roman" w:hAnsi="Times New Roman" w:cs="Times New Roman"/>
          <w:color w:val="000000"/>
        </w:rPr>
        <w:t xml:space="preserve"> the UE may receive an activation command, as described in clause 6.1.3.24 of [10, TS 38.321], the activation command is used to map up to 8 combinations of one or two TCI states to the codepoints of the DCI field </w:t>
      </w:r>
      <w:r w:rsidRPr="00F43142">
        <w:rPr>
          <w:rFonts w:ascii="Times New Roman" w:hAnsi="Times New Roman" w:cs="Times New Roman"/>
          <w:i/>
          <w:color w:val="000000"/>
        </w:rPr>
        <w:t>'Transmission Configuration Indication'</w:t>
      </w:r>
      <w:r w:rsidRPr="00F43142">
        <w:rPr>
          <w:rFonts w:ascii="Times New Roman" w:hAnsi="Times New Roman" w:cs="Times New Roman"/>
          <w:color w:val="000000"/>
        </w:rPr>
        <w:t xml:space="preserve">. The UE is not expected to receive more than 8 TCI states in the activation command. </w:t>
      </w:r>
    </w:p>
    <w:p w14:paraId="33E1C14F" w14:textId="77777777" w:rsidR="00F43142" w:rsidRPr="00F43142" w:rsidRDefault="00F43142" w:rsidP="00F43142">
      <w:pPr>
        <w:pStyle w:val="BodyText"/>
        <w:rPr>
          <w:rStyle w:val="IvDbodytextChar"/>
          <w:rFonts w:ascii="Times New Roman" w:hAnsi="Times New Roman" w:cs="Times New Roman"/>
          <w:color w:val="FF0000"/>
        </w:rPr>
      </w:pPr>
      <w:r w:rsidRPr="00F43142">
        <w:rPr>
          <w:rFonts w:ascii="Times New Roman" w:hAnsi="Times New Roman" w:cs="Times New Roman"/>
          <w:color w:val="FF0000"/>
        </w:rPr>
        <w:t xml:space="preserve">When the TCI field is present in both DCI formats 1_1 and 1_2 and when the number of codepoints </w:t>
      </w:r>
      <w:r w:rsidRPr="00F43142">
        <w:rPr>
          <w:rFonts w:ascii="Times New Roman" w:hAnsi="Times New Roman" w:cs="Times New Roman"/>
          <w:i/>
          <w:iCs/>
          <w:color w:val="FF0000"/>
        </w:rPr>
        <w:t>S</w:t>
      </w:r>
      <w:r w:rsidRPr="00F43142">
        <w:rPr>
          <w:rFonts w:ascii="Times New Roman" w:hAnsi="Times New Roman" w:cs="Times New Roman"/>
          <w:color w:val="FF0000"/>
        </w:rPr>
        <w:t xml:space="preserve"> in the TCI field of DCI format 1_2 is less than the number of codepoints in the TCI field of DCI format 1_1, </w:t>
      </w:r>
      <w:r w:rsidRPr="00F43142">
        <w:rPr>
          <w:rStyle w:val="IvDbodytextChar"/>
          <w:rFonts w:ascii="Times New Roman" w:hAnsi="Times New Roman" w:cs="Times New Roman"/>
          <w:color w:val="FF0000"/>
        </w:rPr>
        <w:t xml:space="preserve">the activated TCI states mapped to the first </w:t>
      </w:r>
      <w:r w:rsidRPr="00F43142">
        <w:rPr>
          <w:rStyle w:val="IvDbodytextChar"/>
          <w:rFonts w:ascii="Times New Roman" w:hAnsi="Times New Roman" w:cs="Times New Roman"/>
          <w:i/>
          <w:iCs/>
          <w:color w:val="FF0000"/>
        </w:rPr>
        <w:t>S</w:t>
      </w:r>
      <w:r w:rsidRPr="00F43142">
        <w:rPr>
          <w:rStyle w:val="IvDbodytextChar"/>
          <w:rFonts w:ascii="Times New Roman" w:hAnsi="Times New Roman" w:cs="Times New Roman"/>
          <w:color w:val="FF0000"/>
        </w:rPr>
        <w:t xml:space="preserve"> TCI field codepoints in DCI format 1_1 are mapped to the TCI field codepoints in DCI format 1_2.</w:t>
      </w:r>
    </w:p>
    <w:p w14:paraId="76C1BE1A" w14:textId="77777777" w:rsidR="00F43142" w:rsidRDefault="00F43142" w:rsidP="00F43142">
      <w:pPr>
        <w:rPr>
          <w:rFonts w:ascii="Times New Roman" w:hAnsi="Times New Roman"/>
        </w:rPr>
      </w:pPr>
    </w:p>
    <w:p w14:paraId="1EF56B1F" w14:textId="5A8EB8CB" w:rsidR="00F43142" w:rsidRPr="0048482F" w:rsidRDefault="00F43142" w:rsidP="00F43142">
      <w:pPr>
        <w:rPr>
          <w:color w:val="000000"/>
        </w:rPr>
      </w:pPr>
      <w:r w:rsidRPr="00AB5CDF">
        <w:rPr>
          <w:color w:val="000000"/>
        </w:rPr>
        <w:t>-------------------------------------</w:t>
      </w:r>
      <w:r>
        <w:rPr>
          <w:color w:val="000000"/>
        </w:rPr>
        <w:t>----------------------</w:t>
      </w:r>
      <w:r w:rsidRPr="00AB5CDF">
        <w:rPr>
          <w:color w:val="000000"/>
        </w:rPr>
        <w:t>-----End of proposed TP</w:t>
      </w:r>
      <w:r>
        <w:rPr>
          <w:color w:val="000000"/>
        </w:rPr>
        <w:t>3</w:t>
      </w:r>
      <w:r w:rsidRPr="00AB5CDF">
        <w:rPr>
          <w:color w:val="000000"/>
        </w:rPr>
        <w:t xml:space="preserve"> ---------------------------</w:t>
      </w:r>
      <w:r>
        <w:rPr>
          <w:color w:val="000000"/>
        </w:rPr>
        <w:t>-------------</w:t>
      </w:r>
      <w:r w:rsidRPr="00AB5CDF">
        <w:rPr>
          <w:color w:val="000000"/>
        </w:rPr>
        <w:t>-------------------------</w:t>
      </w:r>
    </w:p>
    <w:p w14:paraId="14565181" w14:textId="0E5FC1CE" w:rsidR="00072C11" w:rsidRDefault="00072C11" w:rsidP="00072C11">
      <w:pPr>
        <w:jc w:val="both"/>
      </w:pPr>
      <w:r>
        <w:t xml:space="preserve"> </w:t>
      </w:r>
    </w:p>
    <w:p w14:paraId="464BABDB" w14:textId="4E81896B" w:rsidR="005764D5" w:rsidRDefault="005764D5">
      <w:pPr>
        <w:spacing w:after="0" w:line="240" w:lineRule="auto"/>
      </w:pPr>
      <w:r>
        <w:br w:type="page"/>
      </w:r>
    </w:p>
    <w:p w14:paraId="1D61D999" w14:textId="77777777" w:rsidR="005764D5" w:rsidRPr="006504B1" w:rsidRDefault="005764D5" w:rsidP="005764D5">
      <w:pPr>
        <w:pStyle w:val="Heading2"/>
      </w:pPr>
      <w:r w:rsidRPr="004125E8">
        <w:t xml:space="preserve">Time domain resource allocation </w:t>
      </w:r>
      <w:r w:rsidRPr="006504B1">
        <w:t xml:space="preserve">for </w:t>
      </w:r>
      <w:r w:rsidRPr="006504B1">
        <w:rPr>
          <w:lang w:eastAsia="zh-CN"/>
        </w:rPr>
        <w:t>‘</w:t>
      </w:r>
      <w:proofErr w:type="spellStart"/>
      <w:r w:rsidRPr="004125E8">
        <w:t>TDMSchemeA</w:t>
      </w:r>
      <w:proofErr w:type="spellEnd"/>
      <w:r w:rsidRPr="004125E8">
        <w:t>’</w:t>
      </w:r>
    </w:p>
    <w:p w14:paraId="4DE5918E" w14:textId="77777777" w:rsidR="005764D5" w:rsidRDefault="005764D5" w:rsidP="005764D5">
      <w:r>
        <w:t xml:space="preserve">In current TS38.214 specification, the time restriction for </w:t>
      </w:r>
      <w:r w:rsidRPr="002F690A">
        <w:rPr>
          <w:i/>
          <w:color w:val="000000"/>
        </w:rPr>
        <w:t>S</w:t>
      </w:r>
      <w:r>
        <w:rPr>
          <w:color w:val="000000"/>
        </w:rPr>
        <w:t xml:space="preserve"> and </w:t>
      </w:r>
      <w:r w:rsidRPr="002F690A">
        <w:rPr>
          <w:i/>
          <w:color w:val="000000"/>
        </w:rPr>
        <w:t>L</w:t>
      </w:r>
      <w:r>
        <w:rPr>
          <w:color w:val="000000"/>
        </w:rPr>
        <w:t xml:space="preserve"> combinations does not </w:t>
      </w:r>
      <w:proofErr w:type="gramStart"/>
      <w:r>
        <w:rPr>
          <w:color w:val="000000"/>
        </w:rPr>
        <w:t>take into account</w:t>
      </w:r>
      <w:proofErr w:type="gramEnd"/>
      <w:r>
        <w:rPr>
          <w:color w:val="000000"/>
        </w:rPr>
        <w:t xml:space="preserve"> the case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w:t>
      </w:r>
      <w:r>
        <w:t xml:space="preserv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 there are two transmission occasions each with a </w:t>
      </w:r>
      <w:r w:rsidRPr="00CF0F61">
        <w:t xml:space="preserve">length of </w:t>
      </w:r>
      <w:r w:rsidRPr="00CF0F61">
        <w:rPr>
          <w:i/>
          <w:iCs/>
        </w:rPr>
        <w:t>L</w:t>
      </w:r>
      <w:r w:rsidRPr="00CF0F61">
        <w:t xml:space="preserve"> symbols.  Plus, the UE can also be configured with </w:t>
      </w:r>
      <m:oMath>
        <m:acc>
          <m:accPr>
            <m:chr m:val="̅"/>
            <m:ctrlPr>
              <w:rPr>
                <w:rFonts w:ascii="Cambria Math" w:hAnsi="Cambria Math"/>
                <w:i/>
              </w:rPr>
            </m:ctrlPr>
          </m:accPr>
          <m:e>
            <m:r>
              <w:rPr>
                <w:rFonts w:ascii="Cambria Math" w:hAnsi="Cambria Math"/>
              </w:rPr>
              <m:t>K</m:t>
            </m:r>
          </m:e>
        </m:acc>
      </m:oMath>
      <w:r w:rsidRPr="00CF0F61">
        <w:t xml:space="preserve"> via the higher layer parameter </w:t>
      </w:r>
      <w:proofErr w:type="spellStart"/>
      <w:r w:rsidRPr="005D52E1">
        <w:rPr>
          <w:i/>
          <w:szCs w:val="16"/>
          <w:lang w:eastAsia="zh-CN"/>
        </w:rPr>
        <w:t>StartingSymbolOffsetK</w:t>
      </w:r>
      <w:proofErr w:type="spellEnd"/>
      <w:r w:rsidRPr="005D52E1">
        <w:rPr>
          <w:iCs/>
          <w:szCs w:val="16"/>
          <w:lang w:eastAsia="zh-CN"/>
        </w:rPr>
        <w:t xml:space="preserve"> which needs to be </w:t>
      </w:r>
      <w:proofErr w:type="gramStart"/>
      <w:r w:rsidRPr="005D52E1">
        <w:rPr>
          <w:iCs/>
          <w:szCs w:val="16"/>
          <w:lang w:eastAsia="zh-CN"/>
        </w:rPr>
        <w:t>taken into account</w:t>
      </w:r>
      <w:proofErr w:type="gramEnd"/>
      <w:r w:rsidRPr="005D52E1">
        <w:rPr>
          <w:iCs/>
          <w:szCs w:val="16"/>
          <w:lang w:eastAsia="zh-CN"/>
        </w:rPr>
        <w:t xml:space="preserve"> when defining time restrictions for </w:t>
      </w:r>
      <w:r w:rsidRPr="005D52E1">
        <w:rPr>
          <w:i/>
        </w:rPr>
        <w:t>S</w:t>
      </w:r>
      <w:r w:rsidRPr="005D52E1">
        <w:t xml:space="preserve"> and </w:t>
      </w:r>
      <w:r w:rsidRPr="005D52E1">
        <w:rPr>
          <w:i/>
        </w:rPr>
        <w:t>L</w:t>
      </w:r>
      <w:r w:rsidRPr="005D52E1">
        <w:t xml:space="preserve"> combinations.  </w:t>
      </w:r>
    </w:p>
    <w:p w14:paraId="7B0DDFA8" w14:textId="77777777" w:rsidR="005764D5" w:rsidRDefault="005764D5" w:rsidP="005764D5">
      <w:r>
        <w:t xml:space="preserve">In a previous RAN1 meeting, some companies argued </w:t>
      </w:r>
      <w:proofErr w:type="gramStart"/>
      <w:r>
        <w:t>that  since</w:t>
      </w:r>
      <w:proofErr w:type="gramEnd"/>
      <w:r>
        <w:t xml:space="preserve"> Scheme 3 is within a slot anyway, there is no need to state any restrictions on S and L. However, in our view explicit restrictions on S and L would make the spec more unambiguous. Similarly, in the cases of PDSCH Type A and Type B in Rel-15, which are within one slot but still, explicit restriction on S and L were specified in TS 38.214.   Therefore,  w</w:t>
      </w:r>
      <w:r w:rsidRPr="005D52E1">
        <w:t xml:space="preserve">e propose to add the new restrictions of </w:t>
      </w:r>
      <m:oMath>
        <m:sSub>
          <m:sSubPr>
            <m:ctrlPr>
              <w:rPr>
                <w:rFonts w:ascii="Cambria Math" w:hAnsi="Cambria Math"/>
                <w:i/>
                <w:sz w:val="24"/>
                <w:szCs w:val="24"/>
              </w:rPr>
            </m:ctrlPr>
          </m:sSubPr>
          <m:e>
            <m:r>
              <w:rPr>
                <w:rFonts w:ascii="Cambria Math"/>
                <w:sz w:val="24"/>
                <w:szCs w:val="24"/>
              </w:rPr>
              <m:t>S</m:t>
            </m:r>
          </m:e>
          <m:sub>
            <m:r>
              <w:rPr>
                <w:rFonts w:ascii="Cambria Math"/>
                <w:sz w:val="24"/>
                <w:szCs w:val="24"/>
              </w:rPr>
              <m:t>0</m:t>
            </m:r>
          </m:sub>
        </m:sSub>
        <m:r>
          <w:rPr>
            <w:rFonts w:ascii="Cambria Math"/>
            <w:sz w:val="24"/>
            <w:szCs w:val="24"/>
          </w:rPr>
          <m:t>+S+</m:t>
        </m:r>
        <m:acc>
          <m:accPr>
            <m:chr m:val="̅"/>
            <m:ctrlPr>
              <w:rPr>
                <w:rFonts w:ascii="Cambria Math" w:hAnsi="Cambria Math"/>
                <w:i/>
                <w:sz w:val="24"/>
                <w:szCs w:val="24"/>
              </w:rPr>
            </m:ctrlPr>
          </m:accPr>
          <m:e>
            <m:r>
              <w:rPr>
                <w:rFonts w:ascii="Cambria Math" w:hAnsi="Cambria Math"/>
                <w:sz w:val="24"/>
                <w:szCs w:val="24"/>
              </w:rPr>
              <m:t>K</m:t>
            </m:r>
          </m:e>
        </m:acc>
        <m:r>
          <w:rPr>
            <w:rFonts w:ascii="Cambria Math"/>
            <w:sz w:val="24"/>
            <w:szCs w:val="24"/>
          </w:rPr>
          <m:t>+2L</m:t>
        </m:r>
        <m:r>
          <w:rPr>
            <w:rFonts w:ascii="Cambria Math"/>
            <w:sz w:val="24"/>
            <w:szCs w:val="24"/>
          </w:rPr>
          <m:t>≤</m:t>
        </m:r>
        <m:r>
          <w:rPr>
            <w:rFonts w:ascii="Cambria Math"/>
            <w:sz w:val="24"/>
            <w:szCs w:val="24"/>
          </w:rPr>
          <m:t>14</m:t>
        </m:r>
      </m:oMath>
      <w:r w:rsidRPr="005D52E1">
        <w:rPr>
          <w:sz w:val="24"/>
          <w:szCs w:val="24"/>
        </w:rPr>
        <w:t xml:space="preserve"> </w:t>
      </w:r>
      <w:r w:rsidRPr="005D52E1">
        <w:t xml:space="preserve">for normal cyclic prefix and </w:t>
      </w:r>
      <m:oMath>
        <m:sSub>
          <m:sSubPr>
            <m:ctrlPr>
              <w:rPr>
                <w:rFonts w:ascii="Cambria Math" w:hAnsi="Cambria Math"/>
                <w:i/>
                <w:sz w:val="24"/>
                <w:szCs w:val="24"/>
              </w:rPr>
            </m:ctrlPr>
          </m:sSubPr>
          <m:e>
            <m:r>
              <w:rPr>
                <w:rFonts w:ascii="Cambria Math"/>
                <w:sz w:val="24"/>
                <w:szCs w:val="24"/>
              </w:rPr>
              <m:t>S</m:t>
            </m:r>
          </m:e>
          <m:sub>
            <m:r>
              <w:rPr>
                <w:rFonts w:ascii="Cambria Math"/>
                <w:sz w:val="24"/>
                <w:szCs w:val="24"/>
              </w:rPr>
              <m:t>0</m:t>
            </m:r>
          </m:sub>
        </m:sSub>
        <m:r>
          <w:rPr>
            <w:rFonts w:ascii="Cambria Math"/>
            <w:sz w:val="24"/>
            <w:szCs w:val="24"/>
          </w:rPr>
          <m:t>+S+</m:t>
        </m:r>
        <m:acc>
          <m:accPr>
            <m:chr m:val="̅"/>
            <m:ctrlPr>
              <w:rPr>
                <w:rFonts w:ascii="Cambria Math" w:hAnsi="Cambria Math"/>
                <w:i/>
                <w:sz w:val="24"/>
                <w:szCs w:val="24"/>
              </w:rPr>
            </m:ctrlPr>
          </m:accPr>
          <m:e>
            <m:r>
              <w:rPr>
                <w:rFonts w:ascii="Cambria Math" w:hAnsi="Cambria Math"/>
                <w:sz w:val="24"/>
                <w:szCs w:val="24"/>
              </w:rPr>
              <m:t>K</m:t>
            </m:r>
          </m:e>
        </m:acc>
        <m:r>
          <w:rPr>
            <w:rFonts w:ascii="Cambria Math"/>
            <w:sz w:val="24"/>
            <w:szCs w:val="24"/>
          </w:rPr>
          <m:t>+2L</m:t>
        </m:r>
        <m:r>
          <w:rPr>
            <w:rFonts w:ascii="Cambria Math"/>
            <w:sz w:val="24"/>
            <w:szCs w:val="24"/>
          </w:rPr>
          <m:t>≤</m:t>
        </m:r>
        <m:r>
          <w:rPr>
            <w:rFonts w:ascii="Cambria Math"/>
            <w:sz w:val="24"/>
            <w:szCs w:val="24"/>
          </w:rPr>
          <m:t>12</m:t>
        </m:r>
      </m:oMath>
      <w:r w:rsidRPr="005D52E1">
        <w:rPr>
          <w:sz w:val="24"/>
          <w:szCs w:val="24"/>
        </w:rPr>
        <w:t xml:space="preserve"> </w:t>
      </w:r>
      <w:r w:rsidRPr="005D52E1">
        <w:t xml:space="preserve"> for extended cyclic prefix for the case when </w:t>
      </w:r>
      <w:r w:rsidRPr="005D52E1">
        <w:rPr>
          <w:i/>
          <w:iCs/>
        </w:rPr>
        <w:t>‘</w:t>
      </w:r>
      <w:proofErr w:type="spellStart"/>
      <w:r w:rsidRPr="005D52E1">
        <w:rPr>
          <w:i/>
          <w:iCs/>
        </w:rPr>
        <w:t>TDMSchemeA</w:t>
      </w:r>
      <w:proofErr w:type="spellEnd"/>
      <w:r w:rsidRPr="005D52E1">
        <w:rPr>
          <w:i/>
          <w:iCs/>
        </w:rPr>
        <w:t>’</w:t>
      </w:r>
      <w:r w:rsidRPr="005D52E1">
        <w:t xml:space="preserve"> is configured and is indicated to the UE.</w:t>
      </w:r>
    </w:p>
    <w:p w14:paraId="5E4A1F86" w14:textId="77777777" w:rsidR="005764D5" w:rsidRDefault="005764D5" w:rsidP="005764D5">
      <w:r>
        <w:t>Furthermore, when ‘</w:t>
      </w:r>
      <w:proofErr w:type="spellStart"/>
      <w:r w:rsidRPr="003B0FE1">
        <w:rPr>
          <w:i/>
          <w:iCs/>
        </w:rPr>
        <w:t>TDMSchemeA</w:t>
      </w:r>
      <w:proofErr w:type="spellEnd"/>
      <w:r>
        <w:t xml:space="preserve">’ is scheduled via DCI format 1_2, the current specification is not clear when a non-zero </w:t>
      </w:r>
      <w:r w:rsidRPr="00E5149E">
        <w:rPr>
          <w:i/>
          <w:lang w:val="de-AT"/>
        </w:rPr>
        <w:t>S</w:t>
      </w:r>
      <w:r w:rsidRPr="00E5149E">
        <w:rPr>
          <w:i/>
          <w:vertAlign w:val="subscript"/>
          <w:lang w:val="de-AT"/>
        </w:rPr>
        <w:t>0</w:t>
      </w:r>
      <w:r>
        <w:t xml:space="preserve"> should be </w:t>
      </w:r>
      <w:proofErr w:type="gramStart"/>
      <w:r>
        <w:t>taken into account</w:t>
      </w:r>
      <w:proofErr w:type="gramEnd"/>
      <w:r>
        <w:t xml:space="preserve"> when determining S and L in the case of ‘</w:t>
      </w:r>
      <w:proofErr w:type="spellStart"/>
      <w:r w:rsidRPr="003B0FE1">
        <w:rPr>
          <w:i/>
          <w:iCs/>
        </w:rPr>
        <w:t>TDMSchemeA</w:t>
      </w:r>
      <w:proofErr w:type="spellEnd"/>
      <w:r>
        <w:t>’.</w:t>
      </w:r>
    </w:p>
    <w:p w14:paraId="5CA83C4F" w14:textId="77777777" w:rsidR="005764D5" w:rsidRDefault="005764D5" w:rsidP="005764D5">
      <w:pPr>
        <w:pStyle w:val="Observation"/>
        <w:numPr>
          <w:ilvl w:val="0"/>
          <w:numId w:val="0"/>
        </w:numPr>
        <w:ind w:left="1701" w:hanging="1701"/>
      </w:pPr>
    </w:p>
    <w:p w14:paraId="3D1E7A5E" w14:textId="77777777" w:rsidR="005764D5" w:rsidRPr="0023226A" w:rsidRDefault="005764D5" w:rsidP="005764D5">
      <w:pPr>
        <w:pStyle w:val="Observation"/>
        <w:rPr>
          <w:iCs/>
        </w:rPr>
      </w:pPr>
      <w:bookmarkStart w:id="27" w:name="_Toc47726900"/>
      <w:r>
        <w:t xml:space="preserve">In current TS38.214 specification, the time restriction for </w:t>
      </w:r>
      <w:r w:rsidRPr="002F690A">
        <w:rPr>
          <w:i/>
          <w:color w:val="000000"/>
        </w:rPr>
        <w:t>S</w:t>
      </w:r>
      <w:r>
        <w:rPr>
          <w:color w:val="000000"/>
        </w:rPr>
        <w:t xml:space="preserve"> and </w:t>
      </w:r>
      <w:r w:rsidRPr="002F690A">
        <w:rPr>
          <w:i/>
          <w:color w:val="000000"/>
        </w:rPr>
        <w:t>L</w:t>
      </w:r>
      <w:r>
        <w:rPr>
          <w:color w:val="000000"/>
        </w:rPr>
        <w:t xml:space="preserve"> combinations does not </w:t>
      </w:r>
      <w:proofErr w:type="gramStart"/>
      <w:r>
        <w:rPr>
          <w:color w:val="000000"/>
        </w:rPr>
        <w:t>take into account</w:t>
      </w:r>
      <w:proofErr w:type="gramEnd"/>
      <w:r>
        <w:rPr>
          <w:color w:val="000000"/>
        </w:rPr>
        <w:t xml:space="preserve"> the case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w:t>
      </w:r>
      <w:r>
        <w:t>.</w:t>
      </w:r>
      <w:bookmarkEnd w:id="27"/>
    </w:p>
    <w:p w14:paraId="55492F8E" w14:textId="77777777" w:rsidR="005764D5" w:rsidRDefault="005764D5" w:rsidP="005764D5">
      <w:pPr>
        <w:pStyle w:val="Proposal"/>
      </w:pPr>
      <w:bookmarkStart w:id="28" w:name="_Toc47734362"/>
      <w:r>
        <w:t>Adopt text proposal (TP4) in 38.214</w:t>
      </w:r>
      <w:r w:rsidRPr="00A04F49">
        <w:t>.</w:t>
      </w:r>
      <w:bookmarkEnd w:id="28"/>
    </w:p>
    <w:p w14:paraId="73B23865" w14:textId="77777777" w:rsidR="005764D5" w:rsidRPr="00BA2ABE" w:rsidRDefault="005764D5" w:rsidP="005764D5">
      <w:pPr>
        <w:rPr>
          <w:color w:val="000000"/>
        </w:rPr>
      </w:pPr>
      <w:r w:rsidRPr="00BA2ABE">
        <w:rPr>
          <w:color w:val="000000"/>
        </w:rPr>
        <w:t>---------------------------- Start of proposed TP</w:t>
      </w:r>
      <w:r>
        <w:rPr>
          <w:color w:val="000000"/>
        </w:rPr>
        <w:t>4</w:t>
      </w:r>
      <w:r w:rsidRPr="00BA2ABE">
        <w:rPr>
          <w:color w:val="000000"/>
        </w:rPr>
        <w:t xml:space="preserve"> for </w:t>
      </w:r>
      <w:proofErr w:type="gramStart"/>
      <w:r w:rsidRPr="00BA2ABE">
        <w:rPr>
          <w:color w:val="000000"/>
        </w:rPr>
        <w:t>38.214  --------------------------------------------</w:t>
      </w:r>
      <w:proofErr w:type="gramEnd"/>
    </w:p>
    <w:p w14:paraId="172A646B" w14:textId="77777777" w:rsidR="005764D5" w:rsidRPr="0048482F" w:rsidRDefault="005764D5" w:rsidP="005764D5">
      <w:pPr>
        <w:pStyle w:val="Heading4"/>
        <w:numPr>
          <w:ilvl w:val="0"/>
          <w:numId w:val="0"/>
        </w:numPr>
        <w:ind w:left="1431" w:hanging="864"/>
      </w:pPr>
      <w:bookmarkStart w:id="29" w:name="_Toc11352084"/>
      <w:bookmarkStart w:id="30" w:name="_Toc20317974"/>
      <w:bookmarkStart w:id="31" w:name="_Toc27299872"/>
      <w:bookmarkStart w:id="32" w:name="_Toc29673137"/>
      <w:bookmarkStart w:id="33" w:name="_Toc29673278"/>
      <w:bookmarkStart w:id="34" w:name="_Toc29674271"/>
      <w:r w:rsidRPr="0048482F">
        <w:t>5.1.2.1</w:t>
      </w:r>
      <w:r w:rsidRPr="0048482F">
        <w:tab/>
        <w:t>Resource allocation in time domain</w:t>
      </w:r>
      <w:bookmarkEnd w:id="29"/>
      <w:bookmarkEnd w:id="30"/>
      <w:bookmarkEnd w:id="31"/>
      <w:bookmarkEnd w:id="32"/>
      <w:bookmarkEnd w:id="33"/>
      <w:bookmarkEnd w:id="34"/>
    </w:p>
    <w:p w14:paraId="505B1BBC" w14:textId="77777777" w:rsidR="005764D5" w:rsidRPr="004D5A05" w:rsidRDefault="005764D5" w:rsidP="005764D5">
      <w:pPr>
        <w:ind w:left="567"/>
        <w:rPr>
          <w:color w:val="FF0000"/>
        </w:rPr>
      </w:pPr>
      <w:r w:rsidRPr="004D5A05">
        <w:rPr>
          <w:color w:val="FF0000"/>
        </w:rPr>
        <w:t xml:space="preserve">--- </w:t>
      </w:r>
      <w:r>
        <w:rPr>
          <w:color w:val="FF0000"/>
        </w:rPr>
        <w:t>U</w:t>
      </w:r>
      <w:r w:rsidRPr="004D5A05">
        <w:rPr>
          <w:color w:val="FF0000"/>
        </w:rPr>
        <w:t>nchanged text omitted ---------</w:t>
      </w:r>
    </w:p>
    <w:p w14:paraId="5243E458" w14:textId="77777777" w:rsidR="005764D5" w:rsidRDefault="005764D5" w:rsidP="005764D5">
      <w:pPr>
        <w:pStyle w:val="B1"/>
        <w:ind w:left="85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rPr>
        <w:t xml:space="preserve">reference point </w:t>
      </w:r>
      <w:r w:rsidRPr="00FD1476">
        <w:rPr>
          <w:i/>
          <w:iCs/>
          <w:color w:val="000000" w:themeColor="text1"/>
        </w:rPr>
        <w:t>S</w:t>
      </w:r>
      <w:r w:rsidRPr="00FD1476">
        <w:rPr>
          <w:i/>
          <w:iCs/>
          <w:color w:val="000000" w:themeColor="text1"/>
          <w:vertAlign w:val="subscript"/>
        </w:rPr>
        <w:t>0</w:t>
      </w:r>
      <w:r w:rsidRPr="00FD1476">
        <w:rPr>
          <w:color w:val="000000" w:themeColor="text1"/>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119BF723" w14:textId="77777777" w:rsidR="005764D5" w:rsidRPr="00571F4C" w:rsidRDefault="005764D5" w:rsidP="005764D5">
      <w:pPr>
        <w:pStyle w:val="B2"/>
        <w:ind w:left="1134"/>
      </w:pPr>
      <w:r w:rsidRPr="006F3211">
        <w:t>-</w:t>
      </w:r>
      <w:r w:rsidRPr="006F3211">
        <w:tab/>
      </w:r>
      <w:r>
        <w:rPr>
          <w:lang w:val="de-AT"/>
        </w:rPr>
        <w:t xml:space="preserve">if configured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2764B429" w14:textId="77777777" w:rsidR="005764D5" w:rsidRPr="0048482F" w:rsidRDefault="005764D5" w:rsidP="005764D5">
      <w:pPr>
        <w:pStyle w:val="B2"/>
        <w:ind w:left="1134"/>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lang w:val="de-AT"/>
        </w:rPr>
        <w:t>, and</w:t>
      </w:r>
      <w:r>
        <w:t xml:space="preserve"> t</w:t>
      </w:r>
      <w:r w:rsidRPr="0048482F">
        <w:t xml:space="preserve">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5D605672" w14:textId="77777777" w:rsidR="005764D5" w:rsidRPr="0048482F" w:rsidRDefault="005764D5" w:rsidP="005764D5">
      <w:pPr>
        <w:pStyle w:val="B3"/>
        <w:ind w:left="1418"/>
        <w:rPr>
          <w:lang w:eastAsia="ko-KR"/>
        </w:rPr>
      </w:pPr>
      <w:r w:rsidRPr="0048482F">
        <w:rPr>
          <w:lang w:eastAsia="ko-KR"/>
        </w:rPr>
        <w:t xml:space="preserve">if </w:t>
      </w:r>
      <w:r w:rsidRPr="0048482F">
        <w:object w:dxaOrig="880" w:dyaOrig="300" w14:anchorId="2FB10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42.85pt;height:15pt" o:ole="">
            <v:imagedata r:id="rId10" o:title=""/>
          </v:shape>
          <o:OLEObject Type="Embed" ProgID="Equation.3" ShapeID="_x0000_i1073" DrawAspect="Content" ObjectID="_1658351617" r:id="rId11"/>
        </w:object>
      </w:r>
      <w:r w:rsidRPr="0048482F">
        <w:rPr>
          <w:lang w:eastAsia="ko-KR"/>
        </w:rPr>
        <w:t xml:space="preserve"> then</w:t>
      </w:r>
    </w:p>
    <w:p w14:paraId="53E12D2D" w14:textId="77777777" w:rsidR="005764D5" w:rsidRPr="0048482F" w:rsidRDefault="005764D5" w:rsidP="005764D5">
      <w:pPr>
        <w:pStyle w:val="B4"/>
        <w:ind w:left="1701"/>
        <w:rPr>
          <w:lang w:eastAsia="ko-KR"/>
        </w:rPr>
      </w:pPr>
      <w:r w:rsidRPr="0048482F">
        <w:object w:dxaOrig="1800" w:dyaOrig="300" w14:anchorId="363F4C65">
          <v:shape id="_x0000_i1074" type="#_x0000_t75" style="width:92.8pt;height:15pt" o:ole="">
            <v:imagedata r:id="rId12" o:title=""/>
          </v:shape>
          <o:OLEObject Type="Embed" ProgID="Equation.3" ShapeID="_x0000_i1074" DrawAspect="Content" ObjectID="_1658351618" r:id="rId13"/>
        </w:object>
      </w:r>
    </w:p>
    <w:p w14:paraId="008F086B" w14:textId="77777777" w:rsidR="005764D5" w:rsidRPr="0048482F" w:rsidRDefault="005764D5" w:rsidP="005764D5">
      <w:pPr>
        <w:pStyle w:val="B3"/>
        <w:ind w:left="1418"/>
        <w:rPr>
          <w:lang w:eastAsia="ko-KR"/>
        </w:rPr>
      </w:pPr>
      <w:r w:rsidRPr="0048482F">
        <w:rPr>
          <w:lang w:eastAsia="ko-KR"/>
        </w:rPr>
        <w:t xml:space="preserve">else </w:t>
      </w:r>
    </w:p>
    <w:p w14:paraId="0A42A806" w14:textId="77777777" w:rsidR="005764D5" w:rsidRPr="0048482F" w:rsidRDefault="005764D5" w:rsidP="005764D5">
      <w:pPr>
        <w:pStyle w:val="B4"/>
        <w:ind w:left="1701"/>
      </w:pPr>
      <w:r w:rsidRPr="0048482F">
        <w:object w:dxaOrig="2900" w:dyaOrig="300" w14:anchorId="35627D7B">
          <v:shape id="_x0000_i1075" type="#_x0000_t75" style="width:2in;height:15pt" o:ole="">
            <v:imagedata r:id="rId14" o:title=""/>
          </v:shape>
          <o:OLEObject Type="Embed" ProgID="Equation.3" ShapeID="_x0000_i1075" DrawAspect="Content" ObjectID="_1658351619" r:id="rId15"/>
        </w:object>
      </w:r>
    </w:p>
    <w:p w14:paraId="3A3495AB" w14:textId="77777777" w:rsidR="005764D5" w:rsidRPr="0048482F" w:rsidRDefault="005764D5" w:rsidP="005764D5">
      <w:pPr>
        <w:pStyle w:val="B3"/>
        <w:ind w:left="1418"/>
      </w:pPr>
      <w:r w:rsidRPr="0048482F">
        <w:t>where</w:t>
      </w:r>
      <w:r w:rsidRPr="0048482F">
        <w:object w:dxaOrig="1180" w:dyaOrig="240" w14:anchorId="1E74B9C4">
          <v:shape id="_x0000_i1076" type="#_x0000_t75" style="width:57pt;height:15pt" o:ole="">
            <v:imagedata r:id="rId16" o:title=""/>
          </v:shape>
          <o:OLEObject Type="Embed" ProgID="Equation.3" ShapeID="_x0000_i1076" DrawAspect="Content" ObjectID="_1658351620" r:id="rId17"/>
        </w:object>
      </w:r>
      <w:r w:rsidRPr="0048482F">
        <w:t>, and</w:t>
      </w:r>
    </w:p>
    <w:p w14:paraId="0E5E9BE6" w14:textId="77777777" w:rsidR="005764D5" w:rsidRPr="0048482F" w:rsidRDefault="005764D5" w:rsidP="005764D5">
      <w:pPr>
        <w:pStyle w:val="B1"/>
        <w:ind w:left="851"/>
        <w:rPr>
          <w:color w:val="000000"/>
        </w:rPr>
      </w:pPr>
      <w:r w:rsidRPr="0048482F">
        <w:rPr>
          <w:color w:val="000000"/>
        </w:rPr>
        <w:t>-</w:t>
      </w:r>
      <w:r w:rsidRPr="0048482F">
        <w:rPr>
          <w:color w:val="000000"/>
        </w:rPr>
        <w:tab/>
      </w:r>
      <w:r>
        <w:rPr>
          <w:color w:val="000000"/>
        </w:rPr>
        <w:t>t</w:t>
      </w:r>
      <w:r w:rsidRPr="0048482F">
        <w:rPr>
          <w:color w:val="000000"/>
        </w:rPr>
        <w:t xml:space="preserve">he PDSCH mapping type is set to Type A or Type B as defined in </w:t>
      </w:r>
      <w:r>
        <w:rPr>
          <w:color w:val="000000"/>
        </w:rPr>
        <w:t>Clause</w:t>
      </w:r>
      <w:r w:rsidRPr="0048482F">
        <w:rPr>
          <w:color w:val="000000"/>
        </w:rPr>
        <w:t xml:space="preserve"> 7.4.1.1.2 </w:t>
      </w:r>
      <w:r>
        <w:rPr>
          <w:color w:val="000000"/>
        </w:rPr>
        <w:t xml:space="preserve">of </w:t>
      </w:r>
      <w:r w:rsidRPr="0048482F">
        <w:rPr>
          <w:color w:val="000000"/>
        </w:rPr>
        <w:t>[4, TS 38.211].</w:t>
      </w:r>
    </w:p>
    <w:p w14:paraId="5E8F8F62" w14:textId="77777777" w:rsidR="005764D5" w:rsidRDefault="005764D5" w:rsidP="005764D5">
      <w:pPr>
        <w:ind w:left="283"/>
        <w:jc w:val="both"/>
        <w:rPr>
          <w:strike/>
          <w:color w:val="FF0000"/>
        </w:rPr>
      </w:pPr>
      <w:r>
        <w:rPr>
          <w:rFonts w:eastAsia="SimSun"/>
          <w:color w:val="FF0000"/>
          <w:kern w:val="2"/>
          <w:lang w:eastAsia="zh-CN"/>
        </w:rPr>
        <w:t>If</w:t>
      </w:r>
      <w:r w:rsidRPr="00816154">
        <w:rPr>
          <w:rFonts w:eastAsia="SimSun"/>
          <w:color w:val="FF0000"/>
          <w:kern w:val="2"/>
          <w:lang w:eastAsia="zh-CN"/>
        </w:rPr>
        <w:t xml:space="preserve"> a UE is configured by the higher layer parameter </w:t>
      </w:r>
      <w:r w:rsidRPr="00816154">
        <w:rPr>
          <w:rFonts w:eastAsia="SimSun"/>
          <w:i/>
          <w:color w:val="FF0000"/>
          <w:kern w:val="2"/>
          <w:lang w:eastAsia="zh-CN"/>
        </w:rPr>
        <w:t>RepSchemeEnabler</w:t>
      </w:r>
      <w:r w:rsidRPr="00816154">
        <w:rPr>
          <w:rFonts w:eastAsia="SimSun"/>
          <w:color w:val="FF0000"/>
          <w:kern w:val="2"/>
          <w:lang w:eastAsia="zh-CN"/>
        </w:rPr>
        <w:t xml:space="preserve"> set to ‘</w:t>
      </w:r>
      <w:proofErr w:type="spellStart"/>
      <w:r w:rsidRPr="00816154">
        <w:rPr>
          <w:rFonts w:eastAsia="SimSun"/>
          <w:i/>
          <w:color w:val="FF0000"/>
          <w:kern w:val="2"/>
          <w:lang w:eastAsia="zh-CN"/>
        </w:rPr>
        <w:t>TDMSchemeA</w:t>
      </w:r>
      <w:proofErr w:type="spellEnd"/>
      <w:r w:rsidRPr="00816154">
        <w:rPr>
          <w:rFonts w:eastAsia="SimSun"/>
          <w:i/>
          <w:color w:val="FF0000"/>
          <w:kern w:val="2"/>
          <w:lang w:eastAsia="zh-CN"/>
        </w:rPr>
        <w:t xml:space="preserve">’ </w:t>
      </w:r>
      <w:r w:rsidRPr="00816154">
        <w:rPr>
          <w:rFonts w:eastAsia="SimSun"/>
          <w:iCs/>
          <w:color w:val="FF0000"/>
          <w:kern w:val="2"/>
          <w:lang w:eastAsia="zh-CN"/>
        </w:rPr>
        <w:t>,</w:t>
      </w:r>
      <w:r>
        <w:rPr>
          <w:rFonts w:eastAsia="SimSun"/>
          <w:iCs/>
          <w:color w:val="FF0000"/>
          <w:kern w:val="2"/>
          <w:lang w:eastAsia="zh-CN"/>
        </w:rPr>
        <w:t xml:space="preserve"> </w:t>
      </w:r>
      <w:r w:rsidRPr="00816154">
        <w:rPr>
          <w:color w:val="FF0000"/>
        </w:rPr>
        <w:t>DM-RS port(s)</w:t>
      </w:r>
      <w:r>
        <w:rPr>
          <w:color w:val="FF0000"/>
        </w:rPr>
        <w:t xml:space="preserve"> indicated </w:t>
      </w:r>
      <w:r w:rsidRPr="00816154">
        <w:rPr>
          <w:color w:val="FF0000"/>
        </w:rPr>
        <w:t>in the DCI field “</w:t>
      </w:r>
      <w:r w:rsidRPr="00816154">
        <w:rPr>
          <w:i/>
          <w:color w:val="FF0000"/>
        </w:rPr>
        <w:t>Antenna Port(s)”</w:t>
      </w:r>
      <w:r>
        <w:rPr>
          <w:iCs/>
          <w:color w:val="FF0000"/>
        </w:rPr>
        <w:t xml:space="preserve"> </w:t>
      </w:r>
      <w:r>
        <w:rPr>
          <w:color w:val="FF0000"/>
        </w:rPr>
        <w:t xml:space="preserve">are </w:t>
      </w:r>
      <w:r w:rsidRPr="00816154">
        <w:rPr>
          <w:color w:val="FF0000"/>
        </w:rPr>
        <w:t>within one CDM group</w:t>
      </w:r>
      <w:r>
        <w:rPr>
          <w:color w:val="FF0000"/>
        </w:rPr>
        <w:t xml:space="preserve">, and </w:t>
      </w:r>
      <w:r w:rsidRPr="00DF34C6">
        <w:rPr>
          <w:color w:val="FF0000"/>
        </w:rPr>
        <w:t>the DCI field ‘</w:t>
      </w:r>
      <w:r w:rsidRPr="00DF34C6">
        <w:rPr>
          <w:i/>
          <w:color w:val="FF0000"/>
        </w:rPr>
        <w:t>Transmission Configuration Indication</w:t>
      </w:r>
      <w:r w:rsidRPr="00DF34C6">
        <w:rPr>
          <w:color w:val="FF0000"/>
        </w:rPr>
        <w:t>’</w:t>
      </w:r>
      <w:r>
        <w:rPr>
          <w:color w:val="FF0000"/>
        </w:rPr>
        <w:t xml:space="preserve"> indicates two TCI states, </w:t>
      </w:r>
      <w:r w:rsidRPr="006504B1">
        <w:rPr>
          <w:color w:val="FF0000"/>
        </w:rPr>
        <w:t xml:space="preserve">then </w:t>
      </w:r>
      <w:proofErr w:type="spellStart"/>
      <w:r w:rsidRPr="006504B1">
        <w:rPr>
          <w:strike/>
          <w:color w:val="FF0000"/>
        </w:rPr>
        <w:t>T</w:t>
      </w:r>
      <w:r w:rsidRPr="006504B1">
        <w:rPr>
          <w:color w:val="FF0000"/>
        </w:rPr>
        <w:t>the</w:t>
      </w:r>
      <w:proofErr w:type="spellEnd"/>
      <w:r w:rsidRPr="006504B1">
        <w:rPr>
          <w:color w:val="FF0000"/>
        </w:rPr>
        <w:t xml:space="preserve"> UE shall consider the </w:t>
      </w:r>
      <w:r w:rsidRPr="006504B1">
        <w:rPr>
          <w:i/>
          <w:color w:val="FF0000"/>
        </w:rPr>
        <w:t>S</w:t>
      </w:r>
      <w:r w:rsidRPr="006504B1">
        <w:rPr>
          <w:color w:val="FF0000"/>
        </w:rPr>
        <w:t xml:space="preserve"> and </w:t>
      </w:r>
      <w:r w:rsidRPr="006504B1">
        <w:rPr>
          <w:i/>
          <w:color w:val="FF0000"/>
        </w:rPr>
        <w:t>L</w:t>
      </w:r>
      <w:r w:rsidRPr="006504B1">
        <w:rPr>
          <w:color w:val="FF0000"/>
        </w:rPr>
        <w:t xml:space="preserve"> combinations defined in table 5.1.2.1-1 satisfying </w:t>
      </w:r>
      <m:oMath>
        <m:sSub>
          <m:sSubPr>
            <m:ctrlPr>
              <w:rPr>
                <w:rFonts w:ascii="Cambria Math" w:hAnsi="Cambria Math"/>
                <w:i/>
                <w:color w:val="FF0000"/>
              </w:rPr>
            </m:ctrlPr>
          </m:sSubPr>
          <m:e>
            <m:r>
              <w:rPr>
                <w:rFonts w:ascii="Cambria Math"/>
                <w:color w:val="FF0000"/>
              </w:rPr>
              <m:t>S</m:t>
            </m:r>
          </m:e>
          <m:sub>
            <m:r>
              <w:rPr>
                <w:rFonts w:ascii="Cambria Math"/>
                <w:color w:val="FF0000"/>
              </w:rPr>
              <m:t>0</m:t>
            </m:r>
          </m:sub>
        </m:sSub>
        <m:r>
          <w:rPr>
            <w:rFonts w:ascii="Cambria Math"/>
            <w:color w:val="FF0000"/>
          </w:rPr>
          <m:t>+S+</m:t>
        </m:r>
        <m:acc>
          <m:accPr>
            <m:chr m:val="̅"/>
            <m:ctrlPr>
              <w:rPr>
                <w:rFonts w:ascii="Cambria Math" w:hAnsi="Cambria Math"/>
                <w:i/>
                <w:color w:val="FF0000"/>
              </w:rPr>
            </m:ctrlPr>
          </m:accPr>
          <m:e>
            <m:r>
              <w:rPr>
                <w:rFonts w:ascii="Cambria Math" w:hAnsi="Cambria Math"/>
                <w:color w:val="FF0000"/>
              </w:rPr>
              <m:t>K</m:t>
            </m:r>
          </m:e>
        </m:acc>
        <m:r>
          <w:rPr>
            <w:rFonts w:ascii="Cambria Math"/>
            <w:color w:val="FF0000"/>
          </w:rPr>
          <m:t>+2L</m:t>
        </m:r>
        <m:r>
          <w:rPr>
            <w:rFonts w:ascii="Cambria Math"/>
            <w:color w:val="FF0000"/>
          </w:rPr>
          <m:t>≤</m:t>
        </m:r>
        <m:r>
          <w:rPr>
            <w:rFonts w:ascii="Cambria Math"/>
            <w:color w:val="FF0000"/>
          </w:rPr>
          <m:t>14</m:t>
        </m:r>
      </m:oMath>
      <w:r w:rsidRPr="006504B1">
        <w:rPr>
          <w:color w:val="FF0000"/>
          <w:sz w:val="24"/>
          <w:szCs w:val="24"/>
        </w:rPr>
        <w:t xml:space="preserve"> </w:t>
      </w:r>
      <w:r w:rsidRPr="006504B1">
        <w:rPr>
          <w:color w:val="FF0000"/>
        </w:rPr>
        <w:t xml:space="preserve">for normal cyclic prefix and </w:t>
      </w:r>
      <m:oMath>
        <m:sSub>
          <m:sSubPr>
            <m:ctrlPr>
              <w:rPr>
                <w:rFonts w:ascii="Cambria Math" w:hAnsi="Cambria Math"/>
                <w:i/>
                <w:color w:val="FF0000"/>
              </w:rPr>
            </m:ctrlPr>
          </m:sSubPr>
          <m:e>
            <m:r>
              <w:rPr>
                <w:rFonts w:ascii="Cambria Math"/>
                <w:color w:val="FF0000"/>
              </w:rPr>
              <m:t>S</m:t>
            </m:r>
          </m:e>
          <m:sub>
            <m:r>
              <w:rPr>
                <w:rFonts w:ascii="Cambria Math"/>
                <w:color w:val="FF0000"/>
              </w:rPr>
              <m:t>0</m:t>
            </m:r>
          </m:sub>
        </m:sSub>
        <m:r>
          <w:rPr>
            <w:rFonts w:ascii="Cambria Math"/>
            <w:color w:val="FF0000"/>
          </w:rPr>
          <m:t>+S+</m:t>
        </m:r>
        <m:acc>
          <m:accPr>
            <m:chr m:val="̅"/>
            <m:ctrlPr>
              <w:rPr>
                <w:rFonts w:ascii="Cambria Math" w:hAnsi="Cambria Math"/>
                <w:i/>
                <w:color w:val="FF0000"/>
              </w:rPr>
            </m:ctrlPr>
          </m:accPr>
          <m:e>
            <m:r>
              <w:rPr>
                <w:rFonts w:ascii="Cambria Math" w:hAnsi="Cambria Math"/>
                <w:color w:val="FF0000"/>
              </w:rPr>
              <m:t>K</m:t>
            </m:r>
          </m:e>
        </m:acc>
        <m:r>
          <w:rPr>
            <w:rFonts w:ascii="Cambria Math"/>
            <w:color w:val="FF0000"/>
          </w:rPr>
          <m:t>+2L</m:t>
        </m:r>
        <m:r>
          <w:rPr>
            <w:rFonts w:ascii="Cambria Math"/>
            <w:color w:val="FF0000"/>
          </w:rPr>
          <m:t>≤</m:t>
        </m:r>
        <m:r>
          <w:rPr>
            <w:rFonts w:ascii="Cambria Math"/>
            <w:color w:val="FF0000"/>
          </w:rPr>
          <m:t>12</m:t>
        </m:r>
      </m:oMath>
      <w:r w:rsidRPr="00C24E9C">
        <w:rPr>
          <w:color w:val="FF0000"/>
        </w:rPr>
        <w:t xml:space="preserve"> </w:t>
      </w:r>
      <w:r w:rsidRPr="006504B1">
        <w:rPr>
          <w:color w:val="FF0000"/>
        </w:rPr>
        <w:t xml:space="preserve"> for extended cyclic prefix as valid PDSCH allocations, where </w:t>
      </w:r>
      <m:oMath>
        <m:acc>
          <m:accPr>
            <m:chr m:val="̅"/>
            <m:ctrlPr>
              <w:rPr>
                <w:rFonts w:ascii="Cambria Math" w:hAnsi="Cambria Math"/>
                <w:i/>
                <w:color w:val="FF0000"/>
              </w:rPr>
            </m:ctrlPr>
          </m:accPr>
          <m:e>
            <m:r>
              <w:rPr>
                <w:rFonts w:ascii="Cambria Math" w:hAnsi="Cambria Math"/>
                <w:color w:val="FF0000"/>
              </w:rPr>
              <m:t>K</m:t>
            </m:r>
          </m:e>
        </m:acc>
      </m:oMath>
      <w:r w:rsidRPr="00DF34C6">
        <w:rPr>
          <w:color w:val="FF0000"/>
        </w:rPr>
        <w:t xml:space="preserve"> is given by the higher layer parameter </w:t>
      </w:r>
      <w:proofErr w:type="spellStart"/>
      <w:r w:rsidRPr="00DF34C6">
        <w:rPr>
          <w:i/>
          <w:color w:val="FF0000"/>
          <w:szCs w:val="16"/>
          <w:lang w:eastAsia="zh-CN"/>
        </w:rPr>
        <w:t>StartingSymbolOffsetK</w:t>
      </w:r>
      <w:proofErr w:type="spellEnd"/>
      <w:r w:rsidRPr="00DF34C6">
        <w:rPr>
          <w:color w:val="FF0000"/>
        </w:rPr>
        <w:t>.</w:t>
      </w:r>
      <w:r w:rsidRPr="00DF34C6">
        <w:rPr>
          <w:strike/>
          <w:color w:val="FF0000"/>
        </w:rPr>
        <w:t>:</w:t>
      </w:r>
    </w:p>
    <w:p w14:paraId="447C91B8" w14:textId="77777777" w:rsidR="005764D5" w:rsidRDefault="005764D5" w:rsidP="005764D5">
      <w:pPr>
        <w:ind w:left="283"/>
        <w:rPr>
          <w:color w:val="000000"/>
        </w:rPr>
      </w:pPr>
      <w:r w:rsidRPr="00DF34C6">
        <w:rPr>
          <w:color w:val="FF0000"/>
        </w:rPr>
        <w:t xml:space="preserve">Otherwise, </w:t>
      </w:r>
      <w:proofErr w:type="spellStart"/>
      <w:r w:rsidRPr="00816154">
        <w:rPr>
          <w:strike/>
          <w:color w:val="FF0000"/>
        </w:rPr>
        <w:t>T</w:t>
      </w:r>
      <w:r w:rsidRPr="00816154">
        <w:rPr>
          <w:color w:val="FF0000"/>
        </w:rPr>
        <w:t>t</w:t>
      </w:r>
      <w:r>
        <w:rPr>
          <w:color w:val="000000"/>
        </w:rPr>
        <w:t>he</w:t>
      </w:r>
      <w:proofErr w:type="spellEnd"/>
      <w:r>
        <w:rPr>
          <w:color w:val="000000"/>
        </w:rPr>
        <w:t xml:space="preserv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E5149E">
        <w:rPr>
          <w:position w:val="-12"/>
        </w:rPr>
        <w:object w:dxaOrig="1480" w:dyaOrig="360" w14:anchorId="7F07651F">
          <v:shape id="_x0000_i1077" type="#_x0000_t75" style="width:65.35pt;height:20.8pt" o:ole="">
            <v:imagedata r:id="rId18" o:title=""/>
          </v:shape>
          <o:OLEObject Type="Embed" ProgID="Equation.DSMT4" ShapeID="_x0000_i1077" DrawAspect="Content" ObjectID="_1658351621" r:id="rId19"/>
        </w:object>
      </w:r>
      <w:r w:rsidRPr="00E5149E">
        <w:t xml:space="preserve"> for normal cyclic prefix and </w:t>
      </w:r>
      <w:r w:rsidRPr="00E5149E">
        <w:rPr>
          <w:position w:val="-12"/>
        </w:rPr>
        <w:object w:dxaOrig="1480" w:dyaOrig="360" w14:anchorId="59BF5D0E">
          <v:shape id="_x0000_i1078" type="#_x0000_t75" style="width:78.65pt;height:20.8pt" o:ole="">
            <v:imagedata r:id="rId20" o:title=""/>
          </v:shape>
          <o:OLEObject Type="Embed" ProgID="Equation.DSMT4" ShapeID="_x0000_i1078" DrawAspect="Content" ObjectID="_1658351622" r:id="rId21"/>
        </w:object>
      </w:r>
      <w:r w:rsidRPr="00E5149E">
        <w:t xml:space="preserve"> for extended cyclic prefix</w:t>
      </w:r>
      <w:r>
        <w:rPr>
          <w:color w:val="000000"/>
        </w:rPr>
        <w:t xml:space="preserve"> as valid PDSCH allocations</w:t>
      </w:r>
      <w:r w:rsidRPr="00DF34C6">
        <w:rPr>
          <w:color w:val="FF0000"/>
        </w:rPr>
        <w:t>.</w:t>
      </w:r>
      <w:r w:rsidRPr="00DF34C6">
        <w:rPr>
          <w:strike/>
          <w:color w:val="FF0000"/>
        </w:rPr>
        <w:t>:</w:t>
      </w:r>
    </w:p>
    <w:p w14:paraId="79EF27FE" w14:textId="77777777" w:rsidR="005764D5" w:rsidRPr="008A326E" w:rsidRDefault="005764D5" w:rsidP="005764D5">
      <w:pPr>
        <w:pStyle w:val="TH"/>
        <w:ind w:left="283"/>
        <w:rPr>
          <w:color w:val="000000"/>
        </w:rPr>
      </w:pPr>
      <w:bookmarkStart w:id="3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764D5" w:rsidRPr="0048482F" w14:paraId="3584C8F0" w14:textId="77777777" w:rsidTr="007C052D">
        <w:trPr>
          <w:jc w:val="center"/>
        </w:trPr>
        <w:tc>
          <w:tcPr>
            <w:tcW w:w="1582" w:type="dxa"/>
            <w:vMerge w:val="restart"/>
            <w:shd w:val="clear" w:color="auto" w:fill="auto"/>
          </w:tcPr>
          <w:p w14:paraId="66DE278B" w14:textId="77777777" w:rsidR="005764D5" w:rsidRPr="00E17FE7" w:rsidRDefault="005764D5" w:rsidP="007C052D">
            <w:pPr>
              <w:pStyle w:val="TAH"/>
              <w:rPr>
                <w:rFonts w:eastAsia="Batang"/>
                <w:color w:val="000000"/>
                <w:lang w:val="en-GB"/>
              </w:rPr>
            </w:pPr>
            <w:r w:rsidRPr="00E17FE7">
              <w:rPr>
                <w:rFonts w:eastAsia="Batang"/>
                <w:color w:val="000000"/>
                <w:lang w:val="en-GB"/>
              </w:rPr>
              <w:t>PDSCH mapping type</w:t>
            </w:r>
          </w:p>
        </w:tc>
        <w:tc>
          <w:tcPr>
            <w:tcW w:w="3944" w:type="dxa"/>
            <w:gridSpan w:val="3"/>
          </w:tcPr>
          <w:p w14:paraId="739FEB77" w14:textId="77777777" w:rsidR="005764D5" w:rsidRPr="00E17FE7" w:rsidRDefault="005764D5" w:rsidP="007C052D">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59192A9E" w14:textId="77777777" w:rsidR="005764D5" w:rsidRPr="00E17FE7" w:rsidRDefault="005764D5" w:rsidP="007C052D">
            <w:pPr>
              <w:pStyle w:val="TAH"/>
              <w:rPr>
                <w:rFonts w:eastAsia="Batang"/>
                <w:color w:val="000000"/>
                <w:lang w:val="en-GB"/>
              </w:rPr>
            </w:pPr>
            <w:r w:rsidRPr="00E17FE7">
              <w:rPr>
                <w:rFonts w:eastAsia="Batang"/>
                <w:color w:val="000000"/>
                <w:lang w:val="en-GB"/>
              </w:rPr>
              <w:t>Extended cyclic prefix</w:t>
            </w:r>
          </w:p>
        </w:tc>
      </w:tr>
      <w:tr w:rsidR="005764D5" w:rsidRPr="0048482F" w14:paraId="705B397F" w14:textId="77777777" w:rsidTr="007C052D">
        <w:trPr>
          <w:jc w:val="center"/>
        </w:trPr>
        <w:tc>
          <w:tcPr>
            <w:tcW w:w="1582" w:type="dxa"/>
            <w:vMerge/>
            <w:shd w:val="clear" w:color="auto" w:fill="auto"/>
          </w:tcPr>
          <w:p w14:paraId="421D7B59" w14:textId="77777777" w:rsidR="005764D5" w:rsidRPr="00E17FE7" w:rsidRDefault="005764D5" w:rsidP="007C052D">
            <w:pPr>
              <w:pStyle w:val="TAH"/>
              <w:rPr>
                <w:rFonts w:eastAsia="Batang"/>
                <w:color w:val="000000"/>
                <w:lang w:val="en-GB"/>
              </w:rPr>
            </w:pPr>
          </w:p>
        </w:tc>
        <w:tc>
          <w:tcPr>
            <w:tcW w:w="1107" w:type="dxa"/>
          </w:tcPr>
          <w:p w14:paraId="0011EF36" w14:textId="77777777" w:rsidR="005764D5" w:rsidRPr="00E17FE7" w:rsidRDefault="005764D5" w:rsidP="007C052D">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4B1290FB" w14:textId="77777777" w:rsidR="005764D5" w:rsidRPr="00E17FE7" w:rsidRDefault="005764D5" w:rsidP="007C052D">
            <w:pPr>
              <w:pStyle w:val="TAH"/>
              <w:rPr>
                <w:rFonts w:eastAsia="Batang"/>
                <w:i/>
                <w:color w:val="000000"/>
                <w:lang w:val="en-GB"/>
              </w:rPr>
            </w:pPr>
            <w:r w:rsidRPr="00E17FE7">
              <w:rPr>
                <w:rFonts w:eastAsia="Batang"/>
                <w:i/>
                <w:color w:val="000000"/>
                <w:lang w:val="en-GB"/>
              </w:rPr>
              <w:t>L</w:t>
            </w:r>
          </w:p>
        </w:tc>
        <w:tc>
          <w:tcPr>
            <w:tcW w:w="1703" w:type="dxa"/>
          </w:tcPr>
          <w:p w14:paraId="2250C707" w14:textId="77777777" w:rsidR="005764D5" w:rsidRPr="00E17FE7" w:rsidRDefault="005764D5" w:rsidP="007C052D">
            <w:pPr>
              <w:pStyle w:val="TAH"/>
              <w:rPr>
                <w:rFonts w:eastAsia="Batang"/>
                <w:i/>
                <w:color w:val="000000"/>
                <w:lang w:val="en-GB"/>
              </w:rPr>
            </w:pPr>
            <w:r w:rsidRPr="00E17FE7">
              <w:rPr>
                <w:rFonts w:eastAsia="Batang"/>
                <w:i/>
                <w:color w:val="000000"/>
                <w:lang w:val="en-GB"/>
              </w:rPr>
              <w:t>S+L</w:t>
            </w:r>
          </w:p>
        </w:tc>
        <w:tc>
          <w:tcPr>
            <w:tcW w:w="1132" w:type="dxa"/>
          </w:tcPr>
          <w:p w14:paraId="0FF0107E" w14:textId="77777777" w:rsidR="005764D5" w:rsidRPr="00E17FE7" w:rsidRDefault="005764D5" w:rsidP="007C052D">
            <w:pPr>
              <w:pStyle w:val="TAH"/>
              <w:rPr>
                <w:rFonts w:eastAsia="Batang"/>
                <w:i/>
                <w:color w:val="000000"/>
                <w:lang w:val="en-GB"/>
              </w:rPr>
            </w:pPr>
            <w:r w:rsidRPr="00E17FE7">
              <w:rPr>
                <w:rFonts w:eastAsia="Batang"/>
                <w:i/>
                <w:color w:val="000000"/>
                <w:lang w:val="en-GB"/>
              </w:rPr>
              <w:t>S</w:t>
            </w:r>
          </w:p>
        </w:tc>
        <w:tc>
          <w:tcPr>
            <w:tcW w:w="1134" w:type="dxa"/>
          </w:tcPr>
          <w:p w14:paraId="07B5670D" w14:textId="77777777" w:rsidR="005764D5" w:rsidRPr="00E17FE7" w:rsidRDefault="005764D5" w:rsidP="007C052D">
            <w:pPr>
              <w:pStyle w:val="TAH"/>
              <w:rPr>
                <w:rFonts w:eastAsia="Batang"/>
                <w:i/>
                <w:color w:val="000000"/>
                <w:lang w:val="en-GB"/>
              </w:rPr>
            </w:pPr>
            <w:r w:rsidRPr="00E17FE7">
              <w:rPr>
                <w:rFonts w:eastAsia="Batang"/>
                <w:i/>
                <w:color w:val="000000"/>
                <w:lang w:val="en-GB"/>
              </w:rPr>
              <w:t>L</w:t>
            </w:r>
          </w:p>
        </w:tc>
        <w:tc>
          <w:tcPr>
            <w:tcW w:w="1837" w:type="dxa"/>
          </w:tcPr>
          <w:p w14:paraId="553F16D1" w14:textId="77777777" w:rsidR="005764D5" w:rsidRPr="00E17FE7" w:rsidRDefault="005764D5" w:rsidP="007C052D">
            <w:pPr>
              <w:pStyle w:val="TAH"/>
              <w:rPr>
                <w:rFonts w:eastAsia="Batang"/>
                <w:i/>
                <w:color w:val="000000"/>
                <w:lang w:val="en-GB"/>
              </w:rPr>
            </w:pPr>
            <w:r w:rsidRPr="00E17FE7">
              <w:rPr>
                <w:rFonts w:eastAsia="Batang"/>
                <w:i/>
                <w:color w:val="000000"/>
                <w:lang w:val="en-GB"/>
              </w:rPr>
              <w:t>S+L</w:t>
            </w:r>
          </w:p>
        </w:tc>
      </w:tr>
      <w:tr w:rsidR="005764D5" w:rsidRPr="0048482F" w14:paraId="5CDBFFF5" w14:textId="77777777" w:rsidTr="007C052D">
        <w:trPr>
          <w:jc w:val="center"/>
        </w:trPr>
        <w:tc>
          <w:tcPr>
            <w:tcW w:w="1582" w:type="dxa"/>
            <w:shd w:val="clear" w:color="auto" w:fill="auto"/>
          </w:tcPr>
          <w:p w14:paraId="76B9BAB7" w14:textId="77777777" w:rsidR="005764D5" w:rsidRPr="00E17FE7" w:rsidRDefault="005764D5" w:rsidP="007C052D">
            <w:pPr>
              <w:pStyle w:val="TAC"/>
              <w:rPr>
                <w:rFonts w:eastAsia="Batang"/>
                <w:color w:val="000000"/>
                <w:lang w:val="en-GB"/>
              </w:rPr>
            </w:pPr>
            <w:r w:rsidRPr="00E17FE7">
              <w:rPr>
                <w:rFonts w:eastAsia="Batang"/>
                <w:color w:val="000000"/>
                <w:lang w:val="en-GB"/>
              </w:rPr>
              <w:t>Type A</w:t>
            </w:r>
          </w:p>
        </w:tc>
        <w:tc>
          <w:tcPr>
            <w:tcW w:w="1107" w:type="dxa"/>
          </w:tcPr>
          <w:p w14:paraId="4E3CE8CE" w14:textId="77777777" w:rsidR="005764D5" w:rsidRDefault="005764D5" w:rsidP="007C052D">
            <w:pPr>
              <w:pStyle w:val="TAC"/>
              <w:rPr>
                <w:rFonts w:eastAsia="Batang"/>
                <w:color w:val="000000"/>
                <w:lang w:val="en-GB"/>
              </w:rPr>
            </w:pPr>
            <w:r w:rsidRPr="00E17FE7">
              <w:rPr>
                <w:rFonts w:eastAsia="Batang"/>
                <w:color w:val="000000"/>
                <w:lang w:val="en-GB"/>
              </w:rPr>
              <w:t>{0,1,2,3}</w:t>
            </w:r>
          </w:p>
          <w:p w14:paraId="11BBF716" w14:textId="77777777" w:rsidR="005764D5" w:rsidRPr="00E17FE7" w:rsidRDefault="005764D5" w:rsidP="007C052D">
            <w:pPr>
              <w:pStyle w:val="TAC"/>
              <w:rPr>
                <w:rFonts w:eastAsia="Batang"/>
                <w:color w:val="000000"/>
                <w:lang w:val="en-GB"/>
              </w:rPr>
            </w:pPr>
            <w:r>
              <w:rPr>
                <w:rFonts w:eastAsia="Batang"/>
                <w:color w:val="000000"/>
                <w:lang w:val="en-GB"/>
              </w:rPr>
              <w:t>(Note 1)</w:t>
            </w:r>
          </w:p>
        </w:tc>
        <w:tc>
          <w:tcPr>
            <w:tcW w:w="1134" w:type="dxa"/>
            <w:shd w:val="clear" w:color="auto" w:fill="auto"/>
          </w:tcPr>
          <w:p w14:paraId="7302CF12" w14:textId="77777777" w:rsidR="005764D5" w:rsidRPr="00E17FE7" w:rsidRDefault="005764D5" w:rsidP="007C052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703" w:type="dxa"/>
          </w:tcPr>
          <w:p w14:paraId="4DCEDBB3" w14:textId="77777777" w:rsidR="005764D5" w:rsidRPr="00E17FE7" w:rsidRDefault="005764D5" w:rsidP="007C052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,14}</w:t>
            </w:r>
          </w:p>
        </w:tc>
        <w:tc>
          <w:tcPr>
            <w:tcW w:w="1132" w:type="dxa"/>
          </w:tcPr>
          <w:p w14:paraId="13CF4D1A" w14:textId="77777777" w:rsidR="005764D5" w:rsidRDefault="005764D5" w:rsidP="007C052D">
            <w:pPr>
              <w:pStyle w:val="TAC"/>
              <w:rPr>
                <w:rFonts w:eastAsia="Batang"/>
                <w:color w:val="000000"/>
                <w:lang w:val="en-GB"/>
              </w:rPr>
            </w:pPr>
            <w:r w:rsidRPr="00E17FE7">
              <w:rPr>
                <w:rFonts w:eastAsia="Batang"/>
                <w:color w:val="000000"/>
                <w:lang w:val="en-GB"/>
              </w:rPr>
              <w:t>{0,1,2,3}</w:t>
            </w:r>
          </w:p>
          <w:p w14:paraId="12CDA794" w14:textId="77777777" w:rsidR="005764D5" w:rsidRPr="00E17FE7" w:rsidRDefault="005764D5" w:rsidP="007C052D">
            <w:pPr>
              <w:pStyle w:val="TAC"/>
              <w:rPr>
                <w:rFonts w:eastAsia="Batang"/>
                <w:color w:val="000000"/>
                <w:lang w:val="en-GB"/>
              </w:rPr>
            </w:pPr>
            <w:r>
              <w:rPr>
                <w:rFonts w:eastAsia="Batang"/>
                <w:color w:val="000000"/>
                <w:lang w:val="en-GB"/>
              </w:rPr>
              <w:t>(Note 1)</w:t>
            </w:r>
          </w:p>
        </w:tc>
        <w:tc>
          <w:tcPr>
            <w:tcW w:w="1134" w:type="dxa"/>
          </w:tcPr>
          <w:p w14:paraId="76A29707" w14:textId="77777777" w:rsidR="005764D5" w:rsidRPr="00E17FE7" w:rsidRDefault="005764D5" w:rsidP="007C052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c>
          <w:tcPr>
            <w:tcW w:w="1837" w:type="dxa"/>
          </w:tcPr>
          <w:p w14:paraId="5688E592" w14:textId="77777777" w:rsidR="005764D5" w:rsidRPr="00E17FE7" w:rsidRDefault="005764D5" w:rsidP="007C052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3,…</w:t>
            </w:r>
            <w:proofErr w:type="gramEnd"/>
            <w:r w:rsidRPr="00E17FE7">
              <w:rPr>
                <w:rFonts w:eastAsia="Batang"/>
                <w:color w:val="000000"/>
                <w:lang w:val="en-GB"/>
              </w:rPr>
              <w:t>,12}</w:t>
            </w:r>
          </w:p>
        </w:tc>
      </w:tr>
      <w:tr w:rsidR="005764D5" w:rsidRPr="0048482F" w14:paraId="73E0A105" w14:textId="77777777" w:rsidTr="007C052D">
        <w:trPr>
          <w:jc w:val="center"/>
        </w:trPr>
        <w:tc>
          <w:tcPr>
            <w:tcW w:w="1582" w:type="dxa"/>
            <w:shd w:val="clear" w:color="auto" w:fill="auto"/>
          </w:tcPr>
          <w:p w14:paraId="7EF745BF" w14:textId="77777777" w:rsidR="005764D5" w:rsidRPr="00E17FE7" w:rsidRDefault="005764D5" w:rsidP="007C052D">
            <w:pPr>
              <w:pStyle w:val="TAC"/>
              <w:rPr>
                <w:rFonts w:eastAsia="Batang"/>
                <w:color w:val="000000"/>
                <w:lang w:val="en-GB"/>
              </w:rPr>
            </w:pPr>
            <w:r w:rsidRPr="00E17FE7">
              <w:rPr>
                <w:rFonts w:eastAsia="Batang"/>
                <w:color w:val="000000"/>
                <w:lang w:val="en-GB"/>
              </w:rPr>
              <w:t>Type B</w:t>
            </w:r>
          </w:p>
        </w:tc>
        <w:tc>
          <w:tcPr>
            <w:tcW w:w="1107" w:type="dxa"/>
          </w:tcPr>
          <w:p w14:paraId="6F3BB83B" w14:textId="77777777" w:rsidR="005764D5" w:rsidRPr="00E17FE7" w:rsidRDefault="005764D5" w:rsidP="007C052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,12}</w:t>
            </w:r>
          </w:p>
        </w:tc>
        <w:tc>
          <w:tcPr>
            <w:tcW w:w="1134" w:type="dxa"/>
            <w:shd w:val="clear" w:color="auto" w:fill="auto"/>
          </w:tcPr>
          <w:p w14:paraId="61179569" w14:textId="77777777" w:rsidR="005764D5" w:rsidRPr="00E17FE7" w:rsidRDefault="005764D5" w:rsidP="007C052D">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60CBBF39" w14:textId="77777777" w:rsidR="005764D5" w:rsidRPr="00E17FE7" w:rsidRDefault="005764D5" w:rsidP="007C052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,14}</w:t>
            </w:r>
          </w:p>
        </w:tc>
        <w:tc>
          <w:tcPr>
            <w:tcW w:w="1132" w:type="dxa"/>
          </w:tcPr>
          <w:p w14:paraId="0373E4FF" w14:textId="77777777" w:rsidR="005764D5" w:rsidRPr="00E17FE7" w:rsidRDefault="005764D5" w:rsidP="007C052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,10}</w:t>
            </w:r>
          </w:p>
        </w:tc>
        <w:tc>
          <w:tcPr>
            <w:tcW w:w="1134" w:type="dxa"/>
          </w:tcPr>
          <w:p w14:paraId="1024C4B6" w14:textId="77777777" w:rsidR="005764D5" w:rsidRPr="00E17FE7" w:rsidRDefault="005764D5" w:rsidP="007C052D">
            <w:pPr>
              <w:pStyle w:val="TAC"/>
              <w:rPr>
                <w:rFonts w:eastAsia="Batang"/>
                <w:color w:val="000000"/>
                <w:lang w:val="en-GB"/>
              </w:rPr>
            </w:pPr>
            <w:r w:rsidRPr="00E17FE7">
              <w:rPr>
                <w:rFonts w:eastAsia="Batang"/>
                <w:color w:val="000000"/>
                <w:lang w:val="en-GB"/>
              </w:rPr>
              <w:t>{2,4,6}</w:t>
            </w:r>
          </w:p>
        </w:tc>
        <w:tc>
          <w:tcPr>
            <w:tcW w:w="1837" w:type="dxa"/>
          </w:tcPr>
          <w:p w14:paraId="6D9B24D3" w14:textId="77777777" w:rsidR="005764D5" w:rsidRPr="00E17FE7" w:rsidRDefault="005764D5" w:rsidP="007C052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2,…</w:t>
            </w:r>
            <w:proofErr w:type="gramEnd"/>
            <w:r w:rsidRPr="00E17FE7">
              <w:rPr>
                <w:rFonts w:eastAsia="Batang"/>
                <w:color w:val="000000"/>
                <w:lang w:val="en-GB"/>
              </w:rPr>
              <w:t>,12}</w:t>
            </w:r>
          </w:p>
        </w:tc>
      </w:tr>
      <w:tr w:rsidR="005764D5" w:rsidRPr="0048482F" w14:paraId="683E17CA" w14:textId="77777777" w:rsidTr="007C052D">
        <w:trPr>
          <w:jc w:val="center"/>
        </w:trPr>
        <w:tc>
          <w:tcPr>
            <w:tcW w:w="9629" w:type="dxa"/>
            <w:gridSpan w:val="7"/>
            <w:shd w:val="clear" w:color="auto" w:fill="auto"/>
          </w:tcPr>
          <w:p w14:paraId="0B8E2C17" w14:textId="77777777" w:rsidR="005764D5" w:rsidRPr="00B242D4" w:rsidRDefault="005764D5" w:rsidP="007C052D">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35"/>
    </w:tbl>
    <w:p w14:paraId="31238B62" w14:textId="77777777" w:rsidR="005764D5" w:rsidRDefault="005764D5" w:rsidP="005764D5">
      <w:pPr>
        <w:rPr>
          <w:color w:val="000000"/>
        </w:rPr>
      </w:pPr>
    </w:p>
    <w:p w14:paraId="3BA6F0C4" w14:textId="0886095D" w:rsidR="005764D5" w:rsidRDefault="005764D5" w:rsidP="005764D5">
      <w:pPr>
        <w:rPr>
          <w:color w:val="000000"/>
        </w:rPr>
      </w:pPr>
      <w:r w:rsidRPr="00BA2ABE">
        <w:rPr>
          <w:color w:val="000000"/>
        </w:rPr>
        <w:t>----------------------------------------------End of proposed TP</w:t>
      </w:r>
      <w:r w:rsidR="00F33886">
        <w:rPr>
          <w:color w:val="000000"/>
        </w:rPr>
        <w:t>4</w:t>
      </w:r>
      <w:r w:rsidRPr="00BA2ABE">
        <w:rPr>
          <w:color w:val="000000"/>
        </w:rPr>
        <w:t xml:space="preserve"> ----------------------------------------------------</w:t>
      </w:r>
    </w:p>
    <w:p w14:paraId="6B156ADA" w14:textId="608C3FD5" w:rsidR="005764D5" w:rsidRDefault="005764D5">
      <w:pPr>
        <w:spacing w:after="0" w:line="240" w:lineRule="auto"/>
        <w:rPr>
          <w:rFonts w:ascii="Arial" w:hAnsi="Arial"/>
          <w:b/>
          <w:bCs/>
        </w:rPr>
      </w:pPr>
      <w:r>
        <w:rPr>
          <w:rFonts w:ascii="Arial" w:hAnsi="Arial"/>
          <w:b/>
          <w:bCs/>
        </w:rPr>
        <w:br w:type="page"/>
      </w:r>
    </w:p>
    <w:p w14:paraId="1B424A77" w14:textId="77777777" w:rsidR="000E3E8F" w:rsidRPr="00CE0424" w:rsidRDefault="000E3E8F" w:rsidP="000E3E8F">
      <w:pPr>
        <w:pStyle w:val="Heading1"/>
      </w:pPr>
      <w:r w:rsidRPr="00CE0424">
        <w:t>Conclusion</w:t>
      </w:r>
    </w:p>
    <w:p w14:paraId="592F7006" w14:textId="77777777" w:rsidR="000E3E8F" w:rsidRPr="008A14A3" w:rsidRDefault="000E3E8F" w:rsidP="000E3E8F">
      <w:pPr>
        <w:pStyle w:val="BodyText"/>
        <w:rPr>
          <w:b/>
        </w:rPr>
      </w:pPr>
      <w:r w:rsidRPr="008A14A3">
        <w:t>In the previous sections we made the following observations:</w:t>
      </w:r>
      <w:r w:rsidRPr="008A14A3">
        <w:rPr>
          <w:b/>
        </w:rPr>
        <w:t xml:space="preserve"> </w:t>
      </w:r>
    </w:p>
    <w:p w14:paraId="4B43F67B" w14:textId="77777777" w:rsidR="005764D5" w:rsidRDefault="000E3E8F">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47726900" w:history="1">
        <w:r w:rsidR="005764D5" w:rsidRPr="00A82D51">
          <w:rPr>
            <w:rStyle w:val="Hyperlink"/>
            <w:iCs/>
            <w:noProof/>
          </w:rPr>
          <w:t>Observation 1</w:t>
        </w:r>
        <w:r w:rsidR="005764D5">
          <w:rPr>
            <w:rFonts w:asciiTheme="minorHAnsi" w:eastAsiaTheme="minorEastAsia" w:hAnsiTheme="minorHAnsi" w:cstheme="minorBidi"/>
            <w:b w:val="0"/>
            <w:noProof/>
            <w:sz w:val="22"/>
            <w:szCs w:val="22"/>
            <w:lang w:eastAsia="en-US"/>
          </w:rPr>
          <w:tab/>
        </w:r>
        <w:r w:rsidR="005764D5" w:rsidRPr="00A82D51">
          <w:rPr>
            <w:rStyle w:val="Hyperlink"/>
            <w:noProof/>
          </w:rPr>
          <w:t xml:space="preserve">In current TS38.214 specification, the time restriction for </w:t>
        </w:r>
        <w:r w:rsidR="005764D5" w:rsidRPr="00A82D51">
          <w:rPr>
            <w:rStyle w:val="Hyperlink"/>
            <w:i/>
            <w:noProof/>
          </w:rPr>
          <w:t>S</w:t>
        </w:r>
        <w:r w:rsidR="005764D5" w:rsidRPr="00A82D51">
          <w:rPr>
            <w:rStyle w:val="Hyperlink"/>
            <w:noProof/>
          </w:rPr>
          <w:t xml:space="preserve"> and </w:t>
        </w:r>
        <w:r w:rsidR="005764D5" w:rsidRPr="00A82D51">
          <w:rPr>
            <w:rStyle w:val="Hyperlink"/>
            <w:i/>
            <w:noProof/>
          </w:rPr>
          <w:t>L</w:t>
        </w:r>
        <w:r w:rsidR="005764D5" w:rsidRPr="00A82D51">
          <w:rPr>
            <w:rStyle w:val="Hyperlink"/>
            <w:noProof/>
          </w:rPr>
          <w:t xml:space="preserve"> combinations does not take into account the case when </w:t>
        </w:r>
        <w:r w:rsidR="005764D5" w:rsidRPr="00A82D51">
          <w:rPr>
            <w:rStyle w:val="Hyperlink"/>
            <w:i/>
            <w:iCs/>
            <w:noProof/>
          </w:rPr>
          <w:t>‘TDMSchemeA’</w:t>
        </w:r>
        <w:r w:rsidR="005764D5" w:rsidRPr="00A82D51">
          <w:rPr>
            <w:rStyle w:val="Hyperlink"/>
            <w:noProof/>
          </w:rPr>
          <w:t xml:space="preserve"> is configured and is indicated to the UE.</w:t>
        </w:r>
      </w:hyperlink>
    </w:p>
    <w:p w14:paraId="0953B1D7" w14:textId="77777777" w:rsidR="005764D5" w:rsidRDefault="005764D5">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26901" w:history="1">
        <w:r w:rsidRPr="00A82D51">
          <w:rPr>
            <w:rStyle w:val="Hyperlink"/>
            <w:noProof/>
          </w:rPr>
          <w:t>Observation 2</w:t>
        </w:r>
        <w:r>
          <w:rPr>
            <w:rFonts w:asciiTheme="minorHAnsi" w:eastAsiaTheme="minorEastAsia" w:hAnsiTheme="minorHAnsi" w:cstheme="minorBidi"/>
            <w:b w:val="0"/>
            <w:noProof/>
            <w:sz w:val="22"/>
            <w:szCs w:val="22"/>
            <w:lang w:eastAsia="en-US"/>
          </w:rPr>
          <w:tab/>
        </w:r>
        <w:r w:rsidRPr="00A82D51">
          <w:rPr>
            <w:rStyle w:val="Hyperlink"/>
            <w:noProof/>
          </w:rPr>
          <w:t>To indicate RV values for DL SPS based multi-TRP PDSCH repetition schemes, reuse a similar approach adopted for Rel-15 based DL SPS PDSCH repetition.</w:t>
        </w:r>
      </w:hyperlink>
    </w:p>
    <w:p w14:paraId="1969543A" w14:textId="6ADA40D2" w:rsidR="000E3E8F" w:rsidRDefault="000E3E8F" w:rsidP="000E3E8F">
      <w:pPr>
        <w:pStyle w:val="BodyText"/>
      </w:pPr>
      <w:r>
        <w:rPr>
          <w:b/>
          <w:bCs/>
        </w:rPr>
        <w:fldChar w:fldCharType="end"/>
      </w:r>
    </w:p>
    <w:p w14:paraId="78D0F787" w14:textId="77777777" w:rsidR="000E3E8F" w:rsidRPr="00112174" w:rsidRDefault="000E3E8F" w:rsidP="000E3E8F">
      <w:pPr>
        <w:pStyle w:val="BodyText"/>
      </w:pPr>
      <w:r w:rsidRPr="00112174">
        <w:t>Based on the discussion in the previous sections we propose the following:</w:t>
      </w:r>
    </w:p>
    <w:p w14:paraId="5B3BCD3E" w14:textId="228EF592" w:rsidR="00FD3E2F" w:rsidRDefault="000E3E8F">
      <w:pPr>
        <w:pStyle w:val="TableofFigures"/>
        <w:tabs>
          <w:tab w:val="right" w:leader="dot" w:pos="9629"/>
        </w:tabs>
        <w:rPr>
          <w:rStyle w:val="Hyperlink"/>
          <w:noProof/>
        </w:rPr>
      </w:pPr>
      <w:r>
        <w:rPr>
          <w:b w:val="0"/>
          <w:bCs/>
        </w:rPr>
        <w:fldChar w:fldCharType="begin"/>
      </w:r>
      <w:r w:rsidRPr="00112174">
        <w:rPr>
          <w:bCs/>
        </w:rPr>
        <w:instrText xml:space="preserve"> TOC \n \h \z \t "Proposal" \c </w:instrText>
      </w:r>
      <w:r>
        <w:rPr>
          <w:b w:val="0"/>
          <w:bCs/>
        </w:rPr>
        <w:fldChar w:fldCharType="separate"/>
      </w:r>
      <w:hyperlink w:anchor="_Toc47734356" w:history="1">
        <w:r w:rsidR="00FD3E2F" w:rsidRPr="00CD3C2B">
          <w:rPr>
            <w:rStyle w:val="Hyperlink"/>
            <w:noProof/>
          </w:rPr>
          <w:t>Proposal 1</w:t>
        </w:r>
        <w:r w:rsidR="00FD3E2F">
          <w:rPr>
            <w:rFonts w:asciiTheme="minorHAnsi" w:eastAsiaTheme="minorEastAsia" w:hAnsiTheme="minorHAnsi" w:cstheme="minorBidi"/>
            <w:b w:val="0"/>
            <w:noProof/>
            <w:sz w:val="22"/>
            <w:szCs w:val="22"/>
            <w:lang w:eastAsia="en-US"/>
          </w:rPr>
          <w:tab/>
        </w:r>
        <w:r w:rsidR="00FD3E2F" w:rsidRPr="00CD3C2B">
          <w:rPr>
            <w:rStyle w:val="Hyperlink"/>
            <w:noProof/>
          </w:rPr>
          <w:t xml:space="preserve">For AP CSI-RS in single-DCI based M-TRP system, when the scheduling offset AP CSI-RS is less than </w:t>
        </w:r>
        <w:r w:rsidR="00FD3E2F" w:rsidRPr="00CD3C2B">
          <w:rPr>
            <w:rStyle w:val="Hyperlink"/>
            <w:i/>
            <w:iCs/>
            <w:noProof/>
          </w:rPr>
          <w:t>beamSwitchTiming</w:t>
        </w:r>
        <w:r w:rsidR="00FD3E2F" w:rsidRPr="00CD3C2B">
          <w:rPr>
            <w:rStyle w:val="Hyperlink"/>
            <w:noProof/>
          </w:rPr>
          <w:t>,</w:t>
        </w:r>
      </w:hyperlink>
      <w:bookmarkStart w:id="36" w:name="_GoBack"/>
    </w:p>
    <w:bookmarkEnd w:id="36"/>
    <w:p w14:paraId="08C00B87" w14:textId="77777777" w:rsidR="00FD3E2F" w:rsidRPr="00016C90" w:rsidRDefault="00FD3E2F" w:rsidP="00FD3E2F">
      <w:pPr>
        <w:pStyle w:val="Proposal"/>
        <w:numPr>
          <w:ilvl w:val="0"/>
          <w:numId w:val="42"/>
        </w:numPr>
        <w:rPr>
          <w:rFonts w:asciiTheme="minorHAnsi" w:hAnsiTheme="minorHAnsi" w:cstheme="minorHAnsi"/>
        </w:rPr>
      </w:pPr>
      <w:r w:rsidRPr="00016C90">
        <w:rPr>
          <w:rStyle w:val="Strong"/>
          <w:rFonts w:asciiTheme="minorHAnsi" w:hAnsiTheme="minorHAnsi" w:cstheme="minorHAnsi"/>
          <w:b/>
          <w:bCs/>
          <w:sz w:val="16"/>
          <w:szCs w:val="16"/>
        </w:rPr>
        <w:t>If there is any other DL signal in the same symbols as AP CSI-RS, the UE applies QCL assumption of the other signal to </w:t>
      </w:r>
      <w:r w:rsidRPr="00016C90">
        <w:rPr>
          <w:rStyle w:val="Strong"/>
          <w:rFonts w:asciiTheme="minorHAnsi" w:eastAsia="SimSun" w:hAnsiTheme="minorHAnsi" w:cstheme="minorHAnsi"/>
          <w:b/>
          <w:bCs/>
          <w:sz w:val="16"/>
          <w:szCs w:val="16"/>
        </w:rPr>
        <w:t>receive the AP CSI-RS</w:t>
      </w:r>
      <w:r>
        <w:rPr>
          <w:rStyle w:val="Strong"/>
          <w:rFonts w:asciiTheme="minorHAnsi" w:eastAsia="SimSun" w:hAnsiTheme="minorHAnsi" w:cstheme="minorHAnsi"/>
          <w:b/>
          <w:bCs/>
          <w:sz w:val="16"/>
          <w:szCs w:val="16"/>
        </w:rPr>
        <w:t>:</w:t>
      </w:r>
    </w:p>
    <w:p w14:paraId="4A86E354" w14:textId="77777777" w:rsidR="00FD3E2F" w:rsidRPr="00016C90" w:rsidRDefault="00FD3E2F" w:rsidP="00FD3E2F">
      <w:pPr>
        <w:pStyle w:val="NormalWeb"/>
        <w:numPr>
          <w:ilvl w:val="3"/>
          <w:numId w:val="3"/>
        </w:numPr>
        <w:shd w:val="clear" w:color="auto" w:fill="FFFFFF"/>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When other DL signal refers to PDSCH scheduled with two TCI states (with the offset larger than or equal to the threshold </w:t>
      </w:r>
      <w:r w:rsidRPr="00016C90">
        <w:rPr>
          <w:rStyle w:val="Emphasis"/>
          <w:rFonts w:asciiTheme="minorHAnsi" w:eastAsia="SimSun" w:hAnsiTheme="minorHAnsi" w:cstheme="minorHAnsi"/>
          <w:b/>
          <w:bCs/>
          <w:sz w:val="16"/>
          <w:szCs w:val="16"/>
        </w:rPr>
        <w:t>timeDurationForQCL), </w:t>
      </w:r>
      <w:r w:rsidRPr="00016C90">
        <w:rPr>
          <w:rStyle w:val="Strong"/>
          <w:rFonts w:asciiTheme="minorHAnsi" w:eastAsia="SimSun" w:hAnsiTheme="minorHAnsi" w:cstheme="minorHAnsi"/>
          <w:sz w:val="16"/>
          <w:szCs w:val="16"/>
        </w:rPr>
        <w:t>the UE applies first QCL assumption of the other signal to receive the AP CSI-RS.</w:t>
      </w:r>
    </w:p>
    <w:p w14:paraId="33CBEA94" w14:textId="77777777" w:rsidR="00FD3E2F" w:rsidRPr="00016C90" w:rsidRDefault="00FD3E2F" w:rsidP="00FD3E2F">
      <w:pPr>
        <w:pStyle w:val="NormalWeb"/>
        <w:numPr>
          <w:ilvl w:val="4"/>
          <w:numId w:val="3"/>
        </w:numPr>
        <w:shd w:val="clear" w:color="auto" w:fill="FFFFFF"/>
        <w:jc w:val="both"/>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if the PDSCH is scheduled with single-DCI based NC-JT, ‘FDMSchemeA’, or ‘FDMSchemeB’, the UE applies N</w:t>
      </w:r>
      <w:r w:rsidRPr="00016C90">
        <w:rPr>
          <w:rStyle w:val="Strong"/>
          <w:rFonts w:asciiTheme="minorHAnsi" w:eastAsia="SimSun" w:hAnsiTheme="minorHAnsi" w:cstheme="minorHAnsi"/>
          <w:sz w:val="16"/>
          <w:szCs w:val="16"/>
          <w:vertAlign w:val="superscript"/>
        </w:rPr>
        <w:t>th</w:t>
      </w:r>
      <w:r w:rsidRPr="00016C90">
        <w:rPr>
          <w:rStyle w:val="Strong"/>
          <w:rFonts w:asciiTheme="minorHAnsi" w:eastAsia="SimSun" w:hAnsiTheme="minorHAnsi" w:cstheme="minorHAnsi"/>
          <w:sz w:val="16"/>
          <w:szCs w:val="16"/>
        </w:rPr>
        <w:t xml:space="preserve"> QCL assumption of the other signal to receive the AP CSI-RS, where N=1 if the resource id of AP CSI-RS is odd, and N=2 if the resource id of AP CSI-RS is even.</w:t>
      </w:r>
    </w:p>
    <w:p w14:paraId="30F2FA2C" w14:textId="77777777" w:rsidR="00FD3E2F" w:rsidRPr="00016C90" w:rsidRDefault="00FD3E2F" w:rsidP="00FD3E2F">
      <w:pPr>
        <w:pStyle w:val="NormalWeb"/>
        <w:numPr>
          <w:ilvl w:val="4"/>
          <w:numId w:val="3"/>
        </w:numPr>
        <w:shd w:val="clear" w:color="auto" w:fill="FFFFFF"/>
        <w:jc w:val="both"/>
        <w:rPr>
          <w:rStyle w:val="Strong"/>
          <w:rFonts w:asciiTheme="minorHAnsi" w:hAnsiTheme="minorHAnsi" w:cstheme="minorHAnsi"/>
          <w:sz w:val="16"/>
          <w:szCs w:val="16"/>
        </w:rPr>
      </w:pPr>
      <w:r w:rsidRPr="00016C90">
        <w:rPr>
          <w:rStyle w:val="Strong"/>
          <w:rFonts w:asciiTheme="minorHAnsi" w:eastAsia="SimSun" w:hAnsiTheme="minorHAnsi" w:cstheme="minorHAnsi"/>
          <w:sz w:val="16"/>
          <w:szCs w:val="16"/>
        </w:rPr>
        <w:t xml:space="preserve">if the PDSCH is scheduled with ‘TDMSchemeA’ or </w:t>
      </w:r>
      <w:r w:rsidRPr="00016C90">
        <w:rPr>
          <w:rFonts w:asciiTheme="minorHAnsi" w:hAnsiTheme="minorHAnsi" w:cstheme="minorHAnsi"/>
          <w:b/>
          <w:bCs/>
          <w:iCs/>
          <w:sz w:val="16"/>
          <w:szCs w:val="16"/>
        </w:rPr>
        <w:t>Scheme 4</w:t>
      </w:r>
      <w:r w:rsidRPr="00016C90">
        <w:rPr>
          <w:rStyle w:val="Strong"/>
          <w:rFonts w:asciiTheme="minorHAnsi" w:eastAsia="SimSun" w:hAnsiTheme="minorHAnsi" w:cstheme="minorHAnsi"/>
          <w:sz w:val="16"/>
          <w:szCs w:val="16"/>
        </w:rPr>
        <w:t>, the UE applies the QCL assumption of the overlapping PDSCH transmission occasion to receive the AP CSI-RS.</w:t>
      </w:r>
    </w:p>
    <w:p w14:paraId="74742B9E" w14:textId="77777777" w:rsidR="00FD3E2F" w:rsidRPr="00016C90" w:rsidRDefault="00FD3E2F" w:rsidP="00FD3E2F">
      <w:pPr>
        <w:pStyle w:val="Proposal"/>
        <w:numPr>
          <w:ilvl w:val="2"/>
          <w:numId w:val="3"/>
        </w:numPr>
        <w:rPr>
          <w:rFonts w:asciiTheme="minorHAnsi" w:hAnsiTheme="minorHAnsi" w:cstheme="minorHAnsi"/>
        </w:rPr>
      </w:pPr>
      <w:r w:rsidRPr="00016C90">
        <w:rPr>
          <w:rStyle w:val="Strong"/>
          <w:rFonts w:asciiTheme="minorHAnsi" w:hAnsiTheme="minorHAnsi" w:cstheme="minorHAnsi"/>
          <w:b/>
          <w:bCs/>
          <w:sz w:val="16"/>
          <w:szCs w:val="16"/>
        </w:rPr>
        <w:t>If there is no known DL signal in the symbols of AP CSI-RS:</w:t>
      </w:r>
    </w:p>
    <w:p w14:paraId="27BA5119" w14:textId="77777777" w:rsidR="00FD3E2F" w:rsidRPr="00016C90" w:rsidRDefault="00FD3E2F" w:rsidP="00FD3E2F">
      <w:pPr>
        <w:pStyle w:val="NormalWeb"/>
        <w:numPr>
          <w:ilvl w:val="3"/>
          <w:numId w:val="3"/>
        </w:numPr>
        <w:shd w:val="clear" w:color="auto" w:fill="FFFFFF"/>
        <w:jc w:val="both"/>
        <w:rPr>
          <w:rFonts w:asciiTheme="minorHAnsi" w:hAnsiTheme="minorHAnsi" w:cstheme="minorHAnsi"/>
          <w:b/>
          <w:bCs/>
        </w:rPr>
      </w:pPr>
      <w:r w:rsidRPr="00016C90">
        <w:rPr>
          <w:rStyle w:val="Strong"/>
          <w:rFonts w:asciiTheme="minorHAnsi" w:eastAsia="SimSun" w:hAnsiTheme="minorHAnsi" w:cstheme="minorHAnsi"/>
          <w:sz w:val="16"/>
          <w:szCs w:val="16"/>
        </w:rPr>
        <w:t>The UE applies the N</w:t>
      </w:r>
      <w:r w:rsidRPr="00016C90">
        <w:rPr>
          <w:rStyle w:val="Strong"/>
          <w:rFonts w:asciiTheme="minorHAnsi" w:eastAsia="SimSun" w:hAnsiTheme="minorHAnsi" w:cstheme="minorHAnsi"/>
          <w:sz w:val="16"/>
          <w:szCs w:val="16"/>
          <w:vertAlign w:val="superscript"/>
        </w:rPr>
        <w:t>th</w:t>
      </w:r>
      <w:r w:rsidRPr="00016C90">
        <w:rPr>
          <w:rStyle w:val="Strong"/>
          <w:rFonts w:asciiTheme="minorHAnsi" w:eastAsia="SimSun" w:hAnsiTheme="minorHAnsi" w:cstheme="minorHAnsi"/>
          <w:sz w:val="16"/>
          <w:szCs w:val="16"/>
        </w:rPr>
        <w:t xml:space="preserve"> one among the default TCI-states for PDSCH, i.e., the two TCI states corresponding to the lowest codepoint among the TCI codepoints containing two different TCI states, where N=1 if the resource id of AP CSI-RS is odd, and N=2 if the resource id of AP CSI-RS is even</w:t>
      </w:r>
      <w:r w:rsidRPr="00016C90">
        <w:rPr>
          <w:rFonts w:asciiTheme="minorHAnsi" w:hAnsiTheme="minorHAnsi" w:cstheme="minorHAnsi"/>
          <w:b/>
          <w:bCs/>
        </w:rPr>
        <w:t>.</w:t>
      </w:r>
    </w:p>
    <w:p w14:paraId="616FB8A8" w14:textId="77777777" w:rsidR="00FD3E2F" w:rsidRPr="00FD3E2F" w:rsidRDefault="00FD3E2F" w:rsidP="00FD3E2F">
      <w:pPr>
        <w:rPr>
          <w:lang w:eastAsia="zh-CN"/>
        </w:rPr>
      </w:pPr>
    </w:p>
    <w:p w14:paraId="17E56CA1" w14:textId="77777777" w:rsidR="00FD3E2F" w:rsidRDefault="00FD3E2F">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34359" w:history="1">
        <w:r w:rsidRPr="00CD3C2B">
          <w:rPr>
            <w:rStyle w:val="Hyperlink"/>
            <w:noProof/>
          </w:rPr>
          <w:t>Proposal 2</w:t>
        </w:r>
        <w:r>
          <w:rPr>
            <w:rFonts w:asciiTheme="minorHAnsi" w:eastAsiaTheme="minorEastAsia" w:hAnsiTheme="minorHAnsi" w:cstheme="minorBidi"/>
            <w:b w:val="0"/>
            <w:noProof/>
            <w:sz w:val="22"/>
            <w:szCs w:val="22"/>
            <w:lang w:eastAsia="en-US"/>
          </w:rPr>
          <w:tab/>
        </w:r>
        <w:r w:rsidRPr="00CD3C2B">
          <w:rPr>
            <w:rStyle w:val="Hyperlink"/>
            <w:noProof/>
          </w:rPr>
          <w:t>Adopt text proposal (TP1) in TS 38.214.</w:t>
        </w:r>
      </w:hyperlink>
    </w:p>
    <w:p w14:paraId="57852159" w14:textId="77777777" w:rsidR="00FD3E2F" w:rsidRDefault="00FD3E2F">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34360" w:history="1">
        <w:r w:rsidRPr="00CD3C2B">
          <w:rPr>
            <w:rStyle w:val="Hyperlink"/>
            <w:noProof/>
          </w:rPr>
          <w:t>Proposal 3</w:t>
        </w:r>
        <w:r>
          <w:rPr>
            <w:rFonts w:asciiTheme="minorHAnsi" w:eastAsiaTheme="minorEastAsia" w:hAnsiTheme="minorHAnsi" w:cstheme="minorBidi"/>
            <w:b w:val="0"/>
            <w:noProof/>
            <w:sz w:val="22"/>
            <w:szCs w:val="22"/>
            <w:lang w:eastAsia="en-US"/>
          </w:rPr>
          <w:tab/>
        </w:r>
        <w:r w:rsidRPr="00CD3C2B">
          <w:rPr>
            <w:rStyle w:val="Hyperlink"/>
            <w:noProof/>
          </w:rPr>
          <w:t>Adopt text proposal (TP2) in 38.214.</w:t>
        </w:r>
      </w:hyperlink>
    </w:p>
    <w:p w14:paraId="295D2A67" w14:textId="77777777" w:rsidR="00FD3E2F" w:rsidRDefault="00FD3E2F">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34361" w:history="1">
        <w:r w:rsidRPr="00CD3C2B">
          <w:rPr>
            <w:rStyle w:val="Hyperlink"/>
            <w:noProof/>
          </w:rPr>
          <w:t>Proposal 4</w:t>
        </w:r>
        <w:r>
          <w:rPr>
            <w:rFonts w:asciiTheme="minorHAnsi" w:eastAsiaTheme="minorEastAsia" w:hAnsiTheme="minorHAnsi" w:cstheme="minorBidi"/>
            <w:b w:val="0"/>
            <w:noProof/>
            <w:sz w:val="22"/>
            <w:szCs w:val="22"/>
            <w:lang w:eastAsia="en-US"/>
          </w:rPr>
          <w:tab/>
        </w:r>
        <w:r w:rsidRPr="00CD3C2B">
          <w:rPr>
            <w:rStyle w:val="Hyperlink"/>
            <w:noProof/>
          </w:rPr>
          <w:t>Adopt text proposal (TP3) in 38.214.</w:t>
        </w:r>
      </w:hyperlink>
    </w:p>
    <w:p w14:paraId="76306770" w14:textId="77777777" w:rsidR="00FD3E2F" w:rsidRDefault="00FD3E2F">
      <w:pPr>
        <w:pStyle w:val="TableofFigures"/>
        <w:tabs>
          <w:tab w:val="right" w:leader="dot" w:pos="9629"/>
        </w:tabs>
        <w:rPr>
          <w:rFonts w:asciiTheme="minorHAnsi" w:eastAsiaTheme="minorEastAsia" w:hAnsiTheme="minorHAnsi" w:cstheme="minorBidi"/>
          <w:b w:val="0"/>
          <w:noProof/>
          <w:sz w:val="22"/>
          <w:szCs w:val="22"/>
          <w:lang w:eastAsia="en-US"/>
        </w:rPr>
      </w:pPr>
      <w:hyperlink w:anchor="_Toc47734362" w:history="1">
        <w:r w:rsidRPr="00CD3C2B">
          <w:rPr>
            <w:rStyle w:val="Hyperlink"/>
            <w:noProof/>
          </w:rPr>
          <w:t>Proposal 5</w:t>
        </w:r>
        <w:r>
          <w:rPr>
            <w:rFonts w:asciiTheme="minorHAnsi" w:eastAsiaTheme="minorEastAsia" w:hAnsiTheme="minorHAnsi" w:cstheme="minorBidi"/>
            <w:b w:val="0"/>
            <w:noProof/>
            <w:sz w:val="22"/>
            <w:szCs w:val="22"/>
            <w:lang w:eastAsia="en-US"/>
          </w:rPr>
          <w:tab/>
        </w:r>
        <w:r w:rsidRPr="00CD3C2B">
          <w:rPr>
            <w:rStyle w:val="Hyperlink"/>
            <w:noProof/>
          </w:rPr>
          <w:t>Adopt text proposal (TP4) in 38.214.</w:t>
        </w:r>
      </w:hyperlink>
    </w:p>
    <w:p w14:paraId="36F78EA1" w14:textId="39FD3278" w:rsidR="000E3E8F" w:rsidRPr="00112174" w:rsidRDefault="000E3E8F" w:rsidP="000E3E8F">
      <w:pPr>
        <w:pStyle w:val="BodyText"/>
        <w:rPr>
          <w:b/>
          <w:bCs/>
        </w:rPr>
      </w:pPr>
      <w:r>
        <w:rPr>
          <w:b/>
          <w:bCs/>
        </w:rPr>
        <w:fldChar w:fldCharType="end"/>
      </w:r>
      <w:r w:rsidRPr="00112174">
        <w:rPr>
          <w:b/>
          <w:bCs/>
        </w:rPr>
        <w:t xml:space="preserve"> </w:t>
      </w:r>
    </w:p>
    <w:p w14:paraId="630E19F6" w14:textId="77777777" w:rsidR="000E3E8F" w:rsidRPr="00CE0424" w:rsidRDefault="000E3E8F" w:rsidP="000E3E8F">
      <w:pPr>
        <w:pStyle w:val="Heading1"/>
      </w:pPr>
      <w:bookmarkStart w:id="37" w:name="_In-sequence_SDU_delivery"/>
      <w:bookmarkEnd w:id="37"/>
      <w:r w:rsidRPr="00CE0424">
        <w:t>References</w:t>
      </w:r>
    </w:p>
    <w:p w14:paraId="30582CE3" w14:textId="777DC647" w:rsidR="00837DDD" w:rsidRDefault="00837DDD" w:rsidP="00837DDD">
      <w:pPr>
        <w:pStyle w:val="EX"/>
        <w:ind w:left="436" w:hanging="436"/>
        <w:rPr>
          <w:color w:val="000000"/>
        </w:rPr>
      </w:pPr>
      <w:r w:rsidRPr="0048482F">
        <w:rPr>
          <w:color w:val="000000"/>
        </w:rPr>
        <w:t>[1]</w:t>
      </w:r>
      <w:r w:rsidRPr="0048482F">
        <w:rPr>
          <w:color w:val="000000"/>
        </w:rPr>
        <w:tab/>
      </w:r>
      <w:r w:rsidR="00A64D35">
        <w:rPr>
          <w:color w:val="000000"/>
        </w:rPr>
        <w:t>R1-2005203, LS on Detail MIMO MAC CE operation, TSG RAN WG2</w:t>
      </w:r>
    </w:p>
    <w:p w14:paraId="44A62D6F" w14:textId="77777777" w:rsidR="003A7EF3" w:rsidRPr="00CE0424" w:rsidRDefault="003A7EF3" w:rsidP="00CE0424">
      <w:pPr>
        <w:pStyle w:val="BodyText"/>
      </w:pPr>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690DC" w14:textId="77777777" w:rsidR="00BB792E" w:rsidRDefault="00BB792E">
      <w:r>
        <w:separator/>
      </w:r>
    </w:p>
  </w:endnote>
  <w:endnote w:type="continuationSeparator" w:id="0">
    <w:p w14:paraId="51D3216F" w14:textId="77777777" w:rsidR="00BB792E" w:rsidRDefault="00BB792E">
      <w:r>
        <w:continuationSeparator/>
      </w:r>
    </w:p>
  </w:endnote>
  <w:endnote w:type="continuationNotice" w:id="1">
    <w:p w14:paraId="11FA0CF2" w14:textId="77777777" w:rsidR="00BB792E" w:rsidRDefault="00BB7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287" w:usb1="080E0000" w:usb2="00000010"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456DF2" w:rsidRDefault="00456D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CBEF2" w14:textId="77777777" w:rsidR="00BB792E" w:rsidRDefault="00BB792E">
      <w:r>
        <w:separator/>
      </w:r>
    </w:p>
  </w:footnote>
  <w:footnote w:type="continuationSeparator" w:id="0">
    <w:p w14:paraId="1A1002C1" w14:textId="77777777" w:rsidR="00BB792E" w:rsidRDefault="00BB792E">
      <w:r>
        <w:continuationSeparator/>
      </w:r>
    </w:p>
  </w:footnote>
  <w:footnote w:type="continuationNotice" w:id="1">
    <w:p w14:paraId="704BE078" w14:textId="77777777" w:rsidR="00BB792E" w:rsidRDefault="00BB7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456DF2" w:rsidRDefault="00456D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546E5"/>
    <w:multiLevelType w:val="hybridMultilevel"/>
    <w:tmpl w:val="DBBC4D30"/>
    <w:lvl w:ilvl="0" w:tplc="AF70FD9E">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75044"/>
    <w:multiLevelType w:val="hybridMultilevel"/>
    <w:tmpl w:val="EA9CE4EE"/>
    <w:lvl w:ilvl="0" w:tplc="04090003">
      <w:start w:val="1"/>
      <w:numFmt w:val="bullet"/>
      <w:lvlText w:val="o"/>
      <w:lvlJc w:val="left"/>
      <w:pPr>
        <w:ind w:left="2061" w:hanging="360"/>
      </w:pPr>
      <w:rPr>
        <w:rFonts w:ascii="Courier New" w:hAnsi="Courier New" w:cs="Courier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B240FA4"/>
    <w:multiLevelType w:val="hybridMultilevel"/>
    <w:tmpl w:val="830C0488"/>
    <w:lvl w:ilvl="0" w:tplc="4E5CA9E4">
      <w:numFmt w:val="bullet"/>
      <w:lvlText w:val="-"/>
      <w:lvlJc w:val="left"/>
      <w:pPr>
        <w:ind w:left="1495" w:hanging="360"/>
      </w:pPr>
      <w:rPr>
        <w:rFonts w:ascii="Times New Roman" w:eastAsia="MS Mincho" w:hAnsi="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C0F1ADC"/>
    <w:multiLevelType w:val="hybridMultilevel"/>
    <w:tmpl w:val="5D5046F2"/>
    <w:lvl w:ilvl="0" w:tplc="04090003">
      <w:start w:val="1"/>
      <w:numFmt w:val="bullet"/>
      <w:lvlText w:val="o"/>
      <w:lvlJc w:val="left"/>
      <w:pPr>
        <w:ind w:left="410" w:hanging="360"/>
      </w:pPr>
      <w:rPr>
        <w:rFonts w:ascii="Courier New" w:hAnsi="Courier New" w:cs="Courier New" w:hint="default"/>
      </w:rPr>
    </w:lvl>
    <w:lvl w:ilvl="1" w:tplc="04090003">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A93C68"/>
    <w:multiLevelType w:val="multilevel"/>
    <w:tmpl w:val="AD669C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3762EF"/>
    <w:multiLevelType w:val="hybridMultilevel"/>
    <w:tmpl w:val="51FCC098"/>
    <w:lvl w:ilvl="0" w:tplc="04090001">
      <w:start w:val="1"/>
      <w:numFmt w:val="bullet"/>
      <w:lvlText w:val=""/>
      <w:lvlJc w:val="left"/>
      <w:pPr>
        <w:ind w:left="1851" w:hanging="360"/>
      </w:pPr>
      <w:rPr>
        <w:rFonts w:ascii="Symbol" w:hAnsi="Symbol"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21B49"/>
    <w:multiLevelType w:val="hybridMultilevel"/>
    <w:tmpl w:val="EB5A9082"/>
    <w:lvl w:ilvl="0" w:tplc="4E5CA9E4">
      <w:numFmt w:val="bullet"/>
      <w:lvlText w:val="-"/>
      <w:lvlJc w:val="left"/>
      <w:pPr>
        <w:ind w:left="1287" w:hanging="360"/>
      </w:pPr>
      <w:rPr>
        <w:rFonts w:ascii="Times New Roman" w:eastAsia="MS Mincho"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2BD4B09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3">
      <w:start w:val="1"/>
      <w:numFmt w:val="bullet"/>
      <w:lvlText w:val="o"/>
      <w:lvlJc w:val="left"/>
      <w:pPr>
        <w:tabs>
          <w:tab w:val="num" w:pos="2160"/>
        </w:tabs>
        <w:ind w:left="2160" w:hanging="180"/>
      </w:pPr>
      <w:rPr>
        <w:rFonts w:ascii="Courier New" w:hAnsi="Courier New" w:cs="Courier New" w:hint="default"/>
      </w:rPr>
    </w:lvl>
    <w:lvl w:ilvl="3" w:tplc="4E5CA9E4">
      <w:numFmt w:val="bullet"/>
      <w:lvlText w:val="-"/>
      <w:lvlJc w:val="left"/>
      <w:pPr>
        <w:tabs>
          <w:tab w:val="num" w:pos="2880"/>
        </w:tabs>
        <w:ind w:left="2880" w:hanging="360"/>
      </w:pPr>
      <w:rPr>
        <w:rFonts w:ascii="Times New Roman" w:eastAsia="MS Mincho" w:hAnsi="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E651A3"/>
    <w:multiLevelType w:val="hybridMultilevel"/>
    <w:tmpl w:val="6738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F024F"/>
    <w:multiLevelType w:val="hybridMultilevel"/>
    <w:tmpl w:val="5BF07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3234C2"/>
    <w:multiLevelType w:val="hybridMultilevel"/>
    <w:tmpl w:val="59B4C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6619D9"/>
    <w:multiLevelType w:val="hybridMultilevel"/>
    <w:tmpl w:val="A17CAA24"/>
    <w:lvl w:ilvl="0" w:tplc="04090001">
      <w:start w:val="1"/>
      <w:numFmt w:val="bullet"/>
      <w:lvlText w:val=""/>
      <w:lvlJc w:val="left"/>
      <w:pPr>
        <w:ind w:left="410" w:hanging="360"/>
      </w:pPr>
      <w:rPr>
        <w:rFonts w:ascii="Symbol" w:hAnsi="Symbol"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5A6D5B3D"/>
    <w:multiLevelType w:val="hybridMultilevel"/>
    <w:tmpl w:val="432A15D2"/>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360"/>
      </w:pPr>
      <w:rPr>
        <w:rFonts w:ascii="Times New Roman" w:eastAsia="MS Mincho"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FA31C7"/>
    <w:multiLevelType w:val="hybridMultilevel"/>
    <w:tmpl w:val="25185F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1B06BF"/>
    <w:multiLevelType w:val="hybridMultilevel"/>
    <w:tmpl w:val="E01C4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87089E"/>
    <w:multiLevelType w:val="hybridMultilevel"/>
    <w:tmpl w:val="9820A9B4"/>
    <w:lvl w:ilvl="0" w:tplc="FB1E32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FF0A3F"/>
    <w:multiLevelType w:val="hybridMultilevel"/>
    <w:tmpl w:val="64DA61C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8"/>
  </w:num>
  <w:num w:numId="3">
    <w:abstractNumId w:val="21"/>
  </w:num>
  <w:num w:numId="4">
    <w:abstractNumId w:val="22"/>
  </w:num>
  <w:num w:numId="5">
    <w:abstractNumId w:val="16"/>
  </w:num>
  <w:num w:numId="6">
    <w:abstractNumId w:val="25"/>
  </w:num>
  <w:num w:numId="7">
    <w:abstractNumId w:val="32"/>
  </w:num>
  <w:num w:numId="8">
    <w:abstractNumId w:val="17"/>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3"/>
  </w:num>
  <w:num w:numId="16">
    <w:abstractNumId w:val="35"/>
  </w:num>
  <w:num w:numId="17">
    <w:abstractNumId w:val="10"/>
  </w:num>
  <w:num w:numId="18">
    <w:abstractNumId w:val="11"/>
  </w:num>
  <w:num w:numId="19">
    <w:abstractNumId w:val="8"/>
  </w:num>
  <w:num w:numId="20">
    <w:abstractNumId w:val="41"/>
  </w:num>
  <w:num w:numId="21">
    <w:abstractNumId w:val="19"/>
  </w:num>
  <w:num w:numId="22">
    <w:abstractNumId w:val="39"/>
  </w:num>
  <w:num w:numId="23">
    <w:abstractNumId w:val="27"/>
  </w:num>
  <w:num w:numId="24">
    <w:abstractNumId w:val="20"/>
  </w:num>
  <w:num w:numId="25">
    <w:abstractNumId w:val="38"/>
  </w:num>
  <w:num w:numId="26">
    <w:abstractNumId w:val="12"/>
  </w:num>
  <w:num w:numId="27">
    <w:abstractNumId w:val="14"/>
  </w:num>
  <w:num w:numId="28">
    <w:abstractNumId w:val="26"/>
  </w:num>
  <w:num w:numId="29">
    <w:abstractNumId w:val="34"/>
  </w:num>
  <w:num w:numId="30">
    <w:abstractNumId w:val="40"/>
  </w:num>
  <w:num w:numId="31">
    <w:abstractNumId w:val="15"/>
  </w:num>
  <w:num w:numId="32">
    <w:abstractNumId w:val="3"/>
  </w:num>
  <w:num w:numId="33">
    <w:abstractNumId w:val="42"/>
  </w:num>
  <w:num w:numId="34">
    <w:abstractNumId w:val="24"/>
  </w:num>
  <w:num w:numId="35">
    <w:abstractNumId w:val="4"/>
  </w:num>
  <w:num w:numId="36">
    <w:abstractNumId w:val="37"/>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6"/>
  </w:num>
  <w:num w:numId="40">
    <w:abstractNumId w:val="9"/>
  </w:num>
  <w:num w:numId="41">
    <w:abstractNumId w:val="29"/>
  </w:num>
  <w:num w:numId="42">
    <w:abstractNumId w:val="6"/>
  </w:num>
  <w:num w:numId="43">
    <w:abstractNumId w:val="7"/>
  </w:num>
  <w:num w:numId="4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5E92"/>
    <w:rsid w:val="00006446"/>
    <w:rsid w:val="00006896"/>
    <w:rsid w:val="00007CDC"/>
    <w:rsid w:val="00011B28"/>
    <w:rsid w:val="00015D15"/>
    <w:rsid w:val="00016C90"/>
    <w:rsid w:val="000207DD"/>
    <w:rsid w:val="00021CF1"/>
    <w:rsid w:val="00022D87"/>
    <w:rsid w:val="00023ABD"/>
    <w:rsid w:val="0002564D"/>
    <w:rsid w:val="00025D38"/>
    <w:rsid w:val="00025ECA"/>
    <w:rsid w:val="000262A5"/>
    <w:rsid w:val="0003088E"/>
    <w:rsid w:val="000325B8"/>
    <w:rsid w:val="0003362D"/>
    <w:rsid w:val="00034C15"/>
    <w:rsid w:val="00034E93"/>
    <w:rsid w:val="00036319"/>
    <w:rsid w:val="00036BA1"/>
    <w:rsid w:val="000374F3"/>
    <w:rsid w:val="000422E2"/>
    <w:rsid w:val="00042F22"/>
    <w:rsid w:val="000444EF"/>
    <w:rsid w:val="00046734"/>
    <w:rsid w:val="00047BCC"/>
    <w:rsid w:val="00047C32"/>
    <w:rsid w:val="00052136"/>
    <w:rsid w:val="00052A07"/>
    <w:rsid w:val="000534E3"/>
    <w:rsid w:val="0005606A"/>
    <w:rsid w:val="00057117"/>
    <w:rsid w:val="000616E7"/>
    <w:rsid w:val="0006487E"/>
    <w:rsid w:val="00065E1A"/>
    <w:rsid w:val="00066205"/>
    <w:rsid w:val="00072C11"/>
    <w:rsid w:val="0007744D"/>
    <w:rsid w:val="00077E5F"/>
    <w:rsid w:val="0008036A"/>
    <w:rsid w:val="000815B8"/>
    <w:rsid w:val="00081AE6"/>
    <w:rsid w:val="000855EB"/>
    <w:rsid w:val="00085B52"/>
    <w:rsid w:val="000866F2"/>
    <w:rsid w:val="0009009F"/>
    <w:rsid w:val="000903F9"/>
    <w:rsid w:val="00090861"/>
    <w:rsid w:val="00091557"/>
    <w:rsid w:val="000924C1"/>
    <w:rsid w:val="000924F0"/>
    <w:rsid w:val="00092AC3"/>
    <w:rsid w:val="00093474"/>
    <w:rsid w:val="0009510F"/>
    <w:rsid w:val="000A10B1"/>
    <w:rsid w:val="000A1B7B"/>
    <w:rsid w:val="000A3561"/>
    <w:rsid w:val="000A3740"/>
    <w:rsid w:val="000A44E0"/>
    <w:rsid w:val="000A56F2"/>
    <w:rsid w:val="000A6594"/>
    <w:rsid w:val="000B26A9"/>
    <w:rsid w:val="000B2719"/>
    <w:rsid w:val="000B3A8F"/>
    <w:rsid w:val="000B4AB9"/>
    <w:rsid w:val="000B58C3"/>
    <w:rsid w:val="000B61E9"/>
    <w:rsid w:val="000B7806"/>
    <w:rsid w:val="000C165A"/>
    <w:rsid w:val="000C2E19"/>
    <w:rsid w:val="000C59E5"/>
    <w:rsid w:val="000D0124"/>
    <w:rsid w:val="000D0D07"/>
    <w:rsid w:val="000D4797"/>
    <w:rsid w:val="000D7609"/>
    <w:rsid w:val="000E0527"/>
    <w:rsid w:val="000E1E92"/>
    <w:rsid w:val="000E27B5"/>
    <w:rsid w:val="000E2927"/>
    <w:rsid w:val="000E3E8F"/>
    <w:rsid w:val="000E5CFB"/>
    <w:rsid w:val="000F06D6"/>
    <w:rsid w:val="000F0EB1"/>
    <w:rsid w:val="000F1106"/>
    <w:rsid w:val="000F24FE"/>
    <w:rsid w:val="000F3BE9"/>
    <w:rsid w:val="000F3F6C"/>
    <w:rsid w:val="000F417A"/>
    <w:rsid w:val="000F6DF3"/>
    <w:rsid w:val="001005FF"/>
    <w:rsid w:val="00101B16"/>
    <w:rsid w:val="001054A3"/>
    <w:rsid w:val="001062FB"/>
    <w:rsid w:val="001063E6"/>
    <w:rsid w:val="001064F7"/>
    <w:rsid w:val="00106C41"/>
    <w:rsid w:val="001108C1"/>
    <w:rsid w:val="00111996"/>
    <w:rsid w:val="00113CF4"/>
    <w:rsid w:val="00113F3A"/>
    <w:rsid w:val="001153EA"/>
    <w:rsid w:val="00115643"/>
    <w:rsid w:val="001162B9"/>
    <w:rsid w:val="00116765"/>
    <w:rsid w:val="001219F5"/>
    <w:rsid w:val="00121A20"/>
    <w:rsid w:val="0012377F"/>
    <w:rsid w:val="00124314"/>
    <w:rsid w:val="00126B4A"/>
    <w:rsid w:val="001270F7"/>
    <w:rsid w:val="001279F5"/>
    <w:rsid w:val="00132FD0"/>
    <w:rsid w:val="001344C0"/>
    <w:rsid w:val="001346FA"/>
    <w:rsid w:val="00134E64"/>
    <w:rsid w:val="00135252"/>
    <w:rsid w:val="00137098"/>
    <w:rsid w:val="00137AB5"/>
    <w:rsid w:val="00137CC0"/>
    <w:rsid w:val="00137F0B"/>
    <w:rsid w:val="00142B6C"/>
    <w:rsid w:val="001434E2"/>
    <w:rsid w:val="001505DE"/>
    <w:rsid w:val="00151E23"/>
    <w:rsid w:val="001526E0"/>
    <w:rsid w:val="001551B5"/>
    <w:rsid w:val="00164CEF"/>
    <w:rsid w:val="001659C1"/>
    <w:rsid w:val="00173A8E"/>
    <w:rsid w:val="0017502C"/>
    <w:rsid w:val="001810F0"/>
    <w:rsid w:val="0018143F"/>
    <w:rsid w:val="00181FF8"/>
    <w:rsid w:val="00190539"/>
    <w:rsid w:val="00190AC1"/>
    <w:rsid w:val="00192369"/>
    <w:rsid w:val="0019341A"/>
    <w:rsid w:val="00193731"/>
    <w:rsid w:val="00197604"/>
    <w:rsid w:val="00197DF9"/>
    <w:rsid w:val="001A1987"/>
    <w:rsid w:val="001A2564"/>
    <w:rsid w:val="001A3400"/>
    <w:rsid w:val="001A6173"/>
    <w:rsid w:val="001A6CBA"/>
    <w:rsid w:val="001B0231"/>
    <w:rsid w:val="001B0D97"/>
    <w:rsid w:val="001B5A5D"/>
    <w:rsid w:val="001B7CCD"/>
    <w:rsid w:val="001B7EA3"/>
    <w:rsid w:val="001C0809"/>
    <w:rsid w:val="001C12CE"/>
    <w:rsid w:val="001C1CE5"/>
    <w:rsid w:val="001C2644"/>
    <w:rsid w:val="001C2841"/>
    <w:rsid w:val="001C3D2A"/>
    <w:rsid w:val="001C48A7"/>
    <w:rsid w:val="001C6E77"/>
    <w:rsid w:val="001D15C5"/>
    <w:rsid w:val="001D51BA"/>
    <w:rsid w:val="001D53E7"/>
    <w:rsid w:val="001D6342"/>
    <w:rsid w:val="001D6512"/>
    <w:rsid w:val="001D6D53"/>
    <w:rsid w:val="001E58E2"/>
    <w:rsid w:val="001E712E"/>
    <w:rsid w:val="001E7AED"/>
    <w:rsid w:val="001E7F03"/>
    <w:rsid w:val="001F3916"/>
    <w:rsid w:val="001F54C5"/>
    <w:rsid w:val="001F576F"/>
    <w:rsid w:val="001F662C"/>
    <w:rsid w:val="001F7074"/>
    <w:rsid w:val="001F70E6"/>
    <w:rsid w:val="00200490"/>
    <w:rsid w:val="00201F3A"/>
    <w:rsid w:val="00203F96"/>
    <w:rsid w:val="002069B2"/>
    <w:rsid w:val="00207FA3"/>
    <w:rsid w:val="00210676"/>
    <w:rsid w:val="002131D7"/>
    <w:rsid w:val="00214DA8"/>
    <w:rsid w:val="00215423"/>
    <w:rsid w:val="002158FA"/>
    <w:rsid w:val="00216382"/>
    <w:rsid w:val="00216ED4"/>
    <w:rsid w:val="00220600"/>
    <w:rsid w:val="002224DB"/>
    <w:rsid w:val="00223454"/>
    <w:rsid w:val="00223FCB"/>
    <w:rsid w:val="002252C3"/>
    <w:rsid w:val="00225C54"/>
    <w:rsid w:val="00226009"/>
    <w:rsid w:val="00227261"/>
    <w:rsid w:val="00230765"/>
    <w:rsid w:val="00230D18"/>
    <w:rsid w:val="002319E4"/>
    <w:rsid w:val="0023226A"/>
    <w:rsid w:val="00233056"/>
    <w:rsid w:val="002343BA"/>
    <w:rsid w:val="002343F5"/>
    <w:rsid w:val="002346FA"/>
    <w:rsid w:val="00235632"/>
    <w:rsid w:val="00235872"/>
    <w:rsid w:val="00241559"/>
    <w:rsid w:val="002435B3"/>
    <w:rsid w:val="00244A14"/>
    <w:rsid w:val="002458EB"/>
    <w:rsid w:val="002500C8"/>
    <w:rsid w:val="00256E4A"/>
    <w:rsid w:val="00257543"/>
    <w:rsid w:val="00260171"/>
    <w:rsid w:val="002617E7"/>
    <w:rsid w:val="00263AA0"/>
    <w:rsid w:val="00264228"/>
    <w:rsid w:val="00264334"/>
    <w:rsid w:val="0026473E"/>
    <w:rsid w:val="00266149"/>
    <w:rsid w:val="00266214"/>
    <w:rsid w:val="002664B9"/>
    <w:rsid w:val="00267C83"/>
    <w:rsid w:val="002702B9"/>
    <w:rsid w:val="0027144F"/>
    <w:rsid w:val="00271813"/>
    <w:rsid w:val="002719A5"/>
    <w:rsid w:val="00271F3A"/>
    <w:rsid w:val="002724A9"/>
    <w:rsid w:val="00273278"/>
    <w:rsid w:val="002737F4"/>
    <w:rsid w:val="002805F5"/>
    <w:rsid w:val="00280751"/>
    <w:rsid w:val="00280D16"/>
    <w:rsid w:val="0028162B"/>
    <w:rsid w:val="0028280A"/>
    <w:rsid w:val="00285233"/>
    <w:rsid w:val="00286ACD"/>
    <w:rsid w:val="002875B8"/>
    <w:rsid w:val="00287838"/>
    <w:rsid w:val="002907B5"/>
    <w:rsid w:val="00291683"/>
    <w:rsid w:val="00292EB7"/>
    <w:rsid w:val="0029507F"/>
    <w:rsid w:val="00296227"/>
    <w:rsid w:val="0029649C"/>
    <w:rsid w:val="00296F44"/>
    <w:rsid w:val="0029777D"/>
    <w:rsid w:val="002A055E"/>
    <w:rsid w:val="002A1D4E"/>
    <w:rsid w:val="002A21F2"/>
    <w:rsid w:val="002A2869"/>
    <w:rsid w:val="002B24D6"/>
    <w:rsid w:val="002B2B9A"/>
    <w:rsid w:val="002B5303"/>
    <w:rsid w:val="002B6CDB"/>
    <w:rsid w:val="002C41E6"/>
    <w:rsid w:val="002D071A"/>
    <w:rsid w:val="002D0820"/>
    <w:rsid w:val="002D110B"/>
    <w:rsid w:val="002D19DF"/>
    <w:rsid w:val="002D1B04"/>
    <w:rsid w:val="002D34B2"/>
    <w:rsid w:val="002D423E"/>
    <w:rsid w:val="002D48B0"/>
    <w:rsid w:val="002D5B37"/>
    <w:rsid w:val="002D7637"/>
    <w:rsid w:val="002D77DC"/>
    <w:rsid w:val="002E14FF"/>
    <w:rsid w:val="002E17F2"/>
    <w:rsid w:val="002E46AC"/>
    <w:rsid w:val="002E69FB"/>
    <w:rsid w:val="002E7CAE"/>
    <w:rsid w:val="002F0E94"/>
    <w:rsid w:val="002F13E4"/>
    <w:rsid w:val="002F2771"/>
    <w:rsid w:val="002F37A9"/>
    <w:rsid w:val="002F5609"/>
    <w:rsid w:val="002F5E1D"/>
    <w:rsid w:val="00301CE6"/>
    <w:rsid w:val="003023EF"/>
    <w:rsid w:val="0030256B"/>
    <w:rsid w:val="0030501F"/>
    <w:rsid w:val="00307BA1"/>
    <w:rsid w:val="00311702"/>
    <w:rsid w:val="00311E82"/>
    <w:rsid w:val="00312669"/>
    <w:rsid w:val="00313726"/>
    <w:rsid w:val="00313FD6"/>
    <w:rsid w:val="003143BD"/>
    <w:rsid w:val="00315363"/>
    <w:rsid w:val="00315775"/>
    <w:rsid w:val="003203ED"/>
    <w:rsid w:val="00322C9F"/>
    <w:rsid w:val="00324D23"/>
    <w:rsid w:val="00324F01"/>
    <w:rsid w:val="003257E6"/>
    <w:rsid w:val="00331457"/>
    <w:rsid w:val="003315B4"/>
    <w:rsid w:val="00331751"/>
    <w:rsid w:val="00334579"/>
    <w:rsid w:val="003347E2"/>
    <w:rsid w:val="00335858"/>
    <w:rsid w:val="00336BDA"/>
    <w:rsid w:val="00340290"/>
    <w:rsid w:val="00340671"/>
    <w:rsid w:val="00342BD7"/>
    <w:rsid w:val="00346DB5"/>
    <w:rsid w:val="003477B1"/>
    <w:rsid w:val="00347CCC"/>
    <w:rsid w:val="00353960"/>
    <w:rsid w:val="00357380"/>
    <w:rsid w:val="003602B0"/>
    <w:rsid w:val="003602D9"/>
    <w:rsid w:val="003604CE"/>
    <w:rsid w:val="003618D0"/>
    <w:rsid w:val="00370E47"/>
    <w:rsid w:val="0037245B"/>
    <w:rsid w:val="00373B11"/>
    <w:rsid w:val="003742AC"/>
    <w:rsid w:val="003754C1"/>
    <w:rsid w:val="00377CE1"/>
    <w:rsid w:val="00385BF0"/>
    <w:rsid w:val="003939FF"/>
    <w:rsid w:val="00395B5A"/>
    <w:rsid w:val="00396290"/>
    <w:rsid w:val="003978EE"/>
    <w:rsid w:val="003A12D6"/>
    <w:rsid w:val="003A2223"/>
    <w:rsid w:val="003A2A0F"/>
    <w:rsid w:val="003A45A1"/>
    <w:rsid w:val="003A5B0A"/>
    <w:rsid w:val="003A6BAC"/>
    <w:rsid w:val="003A70A4"/>
    <w:rsid w:val="003A7758"/>
    <w:rsid w:val="003A7D2C"/>
    <w:rsid w:val="003A7EF3"/>
    <w:rsid w:val="003B0FE1"/>
    <w:rsid w:val="003B159C"/>
    <w:rsid w:val="003B18E1"/>
    <w:rsid w:val="003B369F"/>
    <w:rsid w:val="003B36A3"/>
    <w:rsid w:val="003B521E"/>
    <w:rsid w:val="003B5BA4"/>
    <w:rsid w:val="003B64BB"/>
    <w:rsid w:val="003B7505"/>
    <w:rsid w:val="003B7FE5"/>
    <w:rsid w:val="003C11C8"/>
    <w:rsid w:val="003C133D"/>
    <w:rsid w:val="003C2702"/>
    <w:rsid w:val="003C6207"/>
    <w:rsid w:val="003C7806"/>
    <w:rsid w:val="003D0D26"/>
    <w:rsid w:val="003D109F"/>
    <w:rsid w:val="003D2478"/>
    <w:rsid w:val="003D2BA9"/>
    <w:rsid w:val="003D3C45"/>
    <w:rsid w:val="003D4B65"/>
    <w:rsid w:val="003D57D2"/>
    <w:rsid w:val="003D5B1F"/>
    <w:rsid w:val="003E029E"/>
    <w:rsid w:val="003E0953"/>
    <w:rsid w:val="003E0BD7"/>
    <w:rsid w:val="003E15FA"/>
    <w:rsid w:val="003E55E4"/>
    <w:rsid w:val="003E69DE"/>
    <w:rsid w:val="003E74E3"/>
    <w:rsid w:val="003F05C7"/>
    <w:rsid w:val="003F1F7C"/>
    <w:rsid w:val="003F237B"/>
    <w:rsid w:val="003F2CD4"/>
    <w:rsid w:val="003F6BBE"/>
    <w:rsid w:val="004000E8"/>
    <w:rsid w:val="00402E2B"/>
    <w:rsid w:val="00404F62"/>
    <w:rsid w:val="0040512B"/>
    <w:rsid w:val="00405CA5"/>
    <w:rsid w:val="00406AA7"/>
    <w:rsid w:val="00407CD3"/>
    <w:rsid w:val="00410134"/>
    <w:rsid w:val="004108B3"/>
    <w:rsid w:val="00410B72"/>
    <w:rsid w:val="00410BD8"/>
    <w:rsid w:val="00410F18"/>
    <w:rsid w:val="004125E8"/>
    <w:rsid w:val="0041263E"/>
    <w:rsid w:val="00413985"/>
    <w:rsid w:val="00413AAC"/>
    <w:rsid w:val="00413E92"/>
    <w:rsid w:val="004205C3"/>
    <w:rsid w:val="00421105"/>
    <w:rsid w:val="00422AA4"/>
    <w:rsid w:val="00423A51"/>
    <w:rsid w:val="004242F4"/>
    <w:rsid w:val="00425C29"/>
    <w:rsid w:val="00427248"/>
    <w:rsid w:val="00431754"/>
    <w:rsid w:val="00432471"/>
    <w:rsid w:val="00436F60"/>
    <w:rsid w:val="00437447"/>
    <w:rsid w:val="00441658"/>
    <w:rsid w:val="00441A92"/>
    <w:rsid w:val="004431DC"/>
    <w:rsid w:val="00444F56"/>
    <w:rsid w:val="00446488"/>
    <w:rsid w:val="004517AA"/>
    <w:rsid w:val="00452CAC"/>
    <w:rsid w:val="00456005"/>
    <w:rsid w:val="00456DF2"/>
    <w:rsid w:val="00457565"/>
    <w:rsid w:val="00457B71"/>
    <w:rsid w:val="0046040B"/>
    <w:rsid w:val="00461B9E"/>
    <w:rsid w:val="00463994"/>
    <w:rsid w:val="00464689"/>
    <w:rsid w:val="004669E2"/>
    <w:rsid w:val="00467A98"/>
    <w:rsid w:val="00470C31"/>
    <w:rsid w:val="00471DE0"/>
    <w:rsid w:val="004734D0"/>
    <w:rsid w:val="0047556B"/>
    <w:rsid w:val="00477768"/>
    <w:rsid w:val="00481ACB"/>
    <w:rsid w:val="00483547"/>
    <w:rsid w:val="00483B1C"/>
    <w:rsid w:val="00483DDA"/>
    <w:rsid w:val="00490BD5"/>
    <w:rsid w:val="00492BC5"/>
    <w:rsid w:val="00493AF4"/>
    <w:rsid w:val="004964F1"/>
    <w:rsid w:val="00496998"/>
    <w:rsid w:val="004A16BC"/>
    <w:rsid w:val="004A2B94"/>
    <w:rsid w:val="004A58FC"/>
    <w:rsid w:val="004B1EE4"/>
    <w:rsid w:val="004B6ACB"/>
    <w:rsid w:val="004B6F6A"/>
    <w:rsid w:val="004B7C0C"/>
    <w:rsid w:val="004C28CD"/>
    <w:rsid w:val="004C2A44"/>
    <w:rsid w:val="004C3898"/>
    <w:rsid w:val="004C53EB"/>
    <w:rsid w:val="004D2767"/>
    <w:rsid w:val="004D36B1"/>
    <w:rsid w:val="004D43D8"/>
    <w:rsid w:val="004D5A05"/>
    <w:rsid w:val="004D5E5E"/>
    <w:rsid w:val="004D7EBD"/>
    <w:rsid w:val="004E2680"/>
    <w:rsid w:val="004E28F9"/>
    <w:rsid w:val="004E462E"/>
    <w:rsid w:val="004E56DC"/>
    <w:rsid w:val="004E76F4"/>
    <w:rsid w:val="004F0B4E"/>
    <w:rsid w:val="004F0B6C"/>
    <w:rsid w:val="004F0D9C"/>
    <w:rsid w:val="004F1029"/>
    <w:rsid w:val="004F2078"/>
    <w:rsid w:val="004F475D"/>
    <w:rsid w:val="004F4DA3"/>
    <w:rsid w:val="004F6343"/>
    <w:rsid w:val="004F7B7F"/>
    <w:rsid w:val="005037D4"/>
    <w:rsid w:val="00506557"/>
    <w:rsid w:val="0050677A"/>
    <w:rsid w:val="005108D8"/>
    <w:rsid w:val="005116F9"/>
    <w:rsid w:val="005153A7"/>
    <w:rsid w:val="005219CF"/>
    <w:rsid w:val="00527B85"/>
    <w:rsid w:val="00534B59"/>
    <w:rsid w:val="00536759"/>
    <w:rsid w:val="00537C62"/>
    <w:rsid w:val="00540140"/>
    <w:rsid w:val="00541869"/>
    <w:rsid w:val="00544952"/>
    <w:rsid w:val="00545E5C"/>
    <w:rsid w:val="00546970"/>
    <w:rsid w:val="00554E19"/>
    <w:rsid w:val="005554E8"/>
    <w:rsid w:val="005561A8"/>
    <w:rsid w:val="00557F9F"/>
    <w:rsid w:val="0056121F"/>
    <w:rsid w:val="00561590"/>
    <w:rsid w:val="00561E5C"/>
    <w:rsid w:val="005631E0"/>
    <w:rsid w:val="0056334F"/>
    <w:rsid w:val="00565F2C"/>
    <w:rsid w:val="0056632B"/>
    <w:rsid w:val="00572505"/>
    <w:rsid w:val="00574EFF"/>
    <w:rsid w:val="00575E35"/>
    <w:rsid w:val="005764D5"/>
    <w:rsid w:val="0057705F"/>
    <w:rsid w:val="0058222F"/>
    <w:rsid w:val="00582809"/>
    <w:rsid w:val="0058798C"/>
    <w:rsid w:val="005900FA"/>
    <w:rsid w:val="00591D9B"/>
    <w:rsid w:val="005935A4"/>
    <w:rsid w:val="0059465B"/>
    <w:rsid w:val="005948C2"/>
    <w:rsid w:val="00595DCA"/>
    <w:rsid w:val="0059779B"/>
    <w:rsid w:val="00597C44"/>
    <w:rsid w:val="005A209A"/>
    <w:rsid w:val="005A662D"/>
    <w:rsid w:val="005A7174"/>
    <w:rsid w:val="005B1409"/>
    <w:rsid w:val="005B2216"/>
    <w:rsid w:val="005B24F0"/>
    <w:rsid w:val="005B30E2"/>
    <w:rsid w:val="005B35D7"/>
    <w:rsid w:val="005B392A"/>
    <w:rsid w:val="005B3AA3"/>
    <w:rsid w:val="005B42A8"/>
    <w:rsid w:val="005B6F83"/>
    <w:rsid w:val="005C69E3"/>
    <w:rsid w:val="005C6D86"/>
    <w:rsid w:val="005C74FB"/>
    <w:rsid w:val="005D1602"/>
    <w:rsid w:val="005D26AA"/>
    <w:rsid w:val="005D36CA"/>
    <w:rsid w:val="005D59CE"/>
    <w:rsid w:val="005D5DC3"/>
    <w:rsid w:val="005E0A49"/>
    <w:rsid w:val="005E0ED0"/>
    <w:rsid w:val="005E2E77"/>
    <w:rsid w:val="005E385F"/>
    <w:rsid w:val="005E5B81"/>
    <w:rsid w:val="005E651F"/>
    <w:rsid w:val="005F2CB1"/>
    <w:rsid w:val="005F3025"/>
    <w:rsid w:val="005F618C"/>
    <w:rsid w:val="005F70BD"/>
    <w:rsid w:val="005F7FA6"/>
    <w:rsid w:val="00601CBC"/>
    <w:rsid w:val="0060283C"/>
    <w:rsid w:val="00604F14"/>
    <w:rsid w:val="00610EE5"/>
    <w:rsid w:val="0061142C"/>
    <w:rsid w:val="00611B83"/>
    <w:rsid w:val="00613257"/>
    <w:rsid w:val="00614AAB"/>
    <w:rsid w:val="00620A71"/>
    <w:rsid w:val="00620D80"/>
    <w:rsid w:val="0062130F"/>
    <w:rsid w:val="00621B8B"/>
    <w:rsid w:val="00622693"/>
    <w:rsid w:val="006234A6"/>
    <w:rsid w:val="00624596"/>
    <w:rsid w:val="00630001"/>
    <w:rsid w:val="006311B3"/>
    <w:rsid w:val="006311D2"/>
    <w:rsid w:val="0063284C"/>
    <w:rsid w:val="006345DB"/>
    <w:rsid w:val="00634626"/>
    <w:rsid w:val="006357A6"/>
    <w:rsid w:val="00636398"/>
    <w:rsid w:val="006368D3"/>
    <w:rsid w:val="006377EC"/>
    <w:rsid w:val="0064151F"/>
    <w:rsid w:val="00641533"/>
    <w:rsid w:val="0064208D"/>
    <w:rsid w:val="00643475"/>
    <w:rsid w:val="0064396A"/>
    <w:rsid w:val="0064624E"/>
    <w:rsid w:val="0064699D"/>
    <w:rsid w:val="00650AB9"/>
    <w:rsid w:val="00653EFC"/>
    <w:rsid w:val="00654191"/>
    <w:rsid w:val="00655733"/>
    <w:rsid w:val="00655ACD"/>
    <w:rsid w:val="00656A92"/>
    <w:rsid w:val="00656DDE"/>
    <w:rsid w:val="00660022"/>
    <w:rsid w:val="0066011D"/>
    <w:rsid w:val="006607C0"/>
    <w:rsid w:val="006613A6"/>
    <w:rsid w:val="006627A2"/>
    <w:rsid w:val="006634E6"/>
    <w:rsid w:val="006655EE"/>
    <w:rsid w:val="00667EE7"/>
    <w:rsid w:val="00670922"/>
    <w:rsid w:val="00670BE1"/>
    <w:rsid w:val="0067218F"/>
    <w:rsid w:val="00673CCB"/>
    <w:rsid w:val="006741F2"/>
    <w:rsid w:val="00674CC3"/>
    <w:rsid w:val="00675C72"/>
    <w:rsid w:val="00676225"/>
    <w:rsid w:val="0067639D"/>
    <w:rsid w:val="006771F9"/>
    <w:rsid w:val="006776D7"/>
    <w:rsid w:val="0067782F"/>
    <w:rsid w:val="006800EF"/>
    <w:rsid w:val="00681003"/>
    <w:rsid w:val="006817C9"/>
    <w:rsid w:val="00683ECE"/>
    <w:rsid w:val="00686724"/>
    <w:rsid w:val="00692CF4"/>
    <w:rsid w:val="00695FC2"/>
    <w:rsid w:val="00696949"/>
    <w:rsid w:val="00696FD8"/>
    <w:rsid w:val="00697052"/>
    <w:rsid w:val="00697328"/>
    <w:rsid w:val="006A46FB"/>
    <w:rsid w:val="006A4B99"/>
    <w:rsid w:val="006A54DD"/>
    <w:rsid w:val="006A5A2E"/>
    <w:rsid w:val="006A5C3F"/>
    <w:rsid w:val="006A5E28"/>
    <w:rsid w:val="006A697B"/>
    <w:rsid w:val="006A74DF"/>
    <w:rsid w:val="006A7AFF"/>
    <w:rsid w:val="006B0852"/>
    <w:rsid w:val="006B1816"/>
    <w:rsid w:val="006B2099"/>
    <w:rsid w:val="006B50CF"/>
    <w:rsid w:val="006B6EDE"/>
    <w:rsid w:val="006C03B8"/>
    <w:rsid w:val="006C5EC9"/>
    <w:rsid w:val="006C6059"/>
    <w:rsid w:val="006C7522"/>
    <w:rsid w:val="006C77BA"/>
    <w:rsid w:val="006D21FB"/>
    <w:rsid w:val="006D2EBF"/>
    <w:rsid w:val="006D66BF"/>
    <w:rsid w:val="006D6F08"/>
    <w:rsid w:val="006E062C"/>
    <w:rsid w:val="006E1C82"/>
    <w:rsid w:val="006E28B7"/>
    <w:rsid w:val="006E2A9B"/>
    <w:rsid w:val="006E3310"/>
    <w:rsid w:val="006E3A9C"/>
    <w:rsid w:val="006E4E39"/>
    <w:rsid w:val="006E565E"/>
    <w:rsid w:val="006E5F79"/>
    <w:rsid w:val="006E673D"/>
    <w:rsid w:val="006E7D3B"/>
    <w:rsid w:val="006F0AC1"/>
    <w:rsid w:val="006F0DA3"/>
    <w:rsid w:val="006F1165"/>
    <w:rsid w:val="006F12D1"/>
    <w:rsid w:val="006F1B70"/>
    <w:rsid w:val="006F25C7"/>
    <w:rsid w:val="006F2A2E"/>
    <w:rsid w:val="006F341D"/>
    <w:rsid w:val="006F3CDE"/>
    <w:rsid w:val="006F3E3D"/>
    <w:rsid w:val="006F58D4"/>
    <w:rsid w:val="006F6582"/>
    <w:rsid w:val="00702B1B"/>
    <w:rsid w:val="0070346E"/>
    <w:rsid w:val="0070493B"/>
    <w:rsid w:val="00704EDB"/>
    <w:rsid w:val="00705B35"/>
    <w:rsid w:val="00706101"/>
    <w:rsid w:val="00707072"/>
    <w:rsid w:val="00707D61"/>
    <w:rsid w:val="00712287"/>
    <w:rsid w:val="00712772"/>
    <w:rsid w:val="007129AB"/>
    <w:rsid w:val="007148D3"/>
    <w:rsid w:val="00715B9A"/>
    <w:rsid w:val="00717662"/>
    <w:rsid w:val="00722837"/>
    <w:rsid w:val="007257D0"/>
    <w:rsid w:val="00726EA6"/>
    <w:rsid w:val="00727208"/>
    <w:rsid w:val="00727680"/>
    <w:rsid w:val="0073142E"/>
    <w:rsid w:val="00733460"/>
    <w:rsid w:val="007348B1"/>
    <w:rsid w:val="007362A6"/>
    <w:rsid w:val="00736569"/>
    <w:rsid w:val="00736D7D"/>
    <w:rsid w:val="00736DFE"/>
    <w:rsid w:val="0074089F"/>
    <w:rsid w:val="007409FC"/>
    <w:rsid w:val="00740E58"/>
    <w:rsid w:val="0074135A"/>
    <w:rsid w:val="00743E95"/>
    <w:rsid w:val="007445A0"/>
    <w:rsid w:val="0074524B"/>
    <w:rsid w:val="00747D8B"/>
    <w:rsid w:val="00751228"/>
    <w:rsid w:val="007571E1"/>
    <w:rsid w:val="00757CE4"/>
    <w:rsid w:val="007604B2"/>
    <w:rsid w:val="00765281"/>
    <w:rsid w:val="00766BAD"/>
    <w:rsid w:val="00766EB7"/>
    <w:rsid w:val="00771DB6"/>
    <w:rsid w:val="007729A2"/>
    <w:rsid w:val="0077333A"/>
    <w:rsid w:val="007755F2"/>
    <w:rsid w:val="0077565E"/>
    <w:rsid w:val="00776971"/>
    <w:rsid w:val="00776B39"/>
    <w:rsid w:val="00780A80"/>
    <w:rsid w:val="0078177E"/>
    <w:rsid w:val="0078304C"/>
    <w:rsid w:val="00783673"/>
    <w:rsid w:val="00785490"/>
    <w:rsid w:val="007925EA"/>
    <w:rsid w:val="00793CD8"/>
    <w:rsid w:val="00795C92"/>
    <w:rsid w:val="00796231"/>
    <w:rsid w:val="007A1601"/>
    <w:rsid w:val="007A1CB3"/>
    <w:rsid w:val="007A306F"/>
    <w:rsid w:val="007A43A6"/>
    <w:rsid w:val="007A58A6"/>
    <w:rsid w:val="007A70BF"/>
    <w:rsid w:val="007B1229"/>
    <w:rsid w:val="007B3D2D"/>
    <w:rsid w:val="007B50AE"/>
    <w:rsid w:val="007B51DF"/>
    <w:rsid w:val="007B59A9"/>
    <w:rsid w:val="007B7ECD"/>
    <w:rsid w:val="007C05DD"/>
    <w:rsid w:val="007C1C78"/>
    <w:rsid w:val="007C3D18"/>
    <w:rsid w:val="007C440E"/>
    <w:rsid w:val="007C60BF"/>
    <w:rsid w:val="007C627A"/>
    <w:rsid w:val="007C6A07"/>
    <w:rsid w:val="007C75A1"/>
    <w:rsid w:val="007C77A5"/>
    <w:rsid w:val="007D04E5"/>
    <w:rsid w:val="007D2DF8"/>
    <w:rsid w:val="007D2E94"/>
    <w:rsid w:val="007D4CCC"/>
    <w:rsid w:val="007D5901"/>
    <w:rsid w:val="007D7526"/>
    <w:rsid w:val="007E1FF7"/>
    <w:rsid w:val="007E4610"/>
    <w:rsid w:val="007E4715"/>
    <w:rsid w:val="007E505B"/>
    <w:rsid w:val="007E7091"/>
    <w:rsid w:val="007F1B9D"/>
    <w:rsid w:val="00800D75"/>
    <w:rsid w:val="0080267B"/>
    <w:rsid w:val="00803FAE"/>
    <w:rsid w:val="008052F5"/>
    <w:rsid w:val="0080605F"/>
    <w:rsid w:val="008065DA"/>
    <w:rsid w:val="00807786"/>
    <w:rsid w:val="00810196"/>
    <w:rsid w:val="00811FCB"/>
    <w:rsid w:val="00812E44"/>
    <w:rsid w:val="00814B3C"/>
    <w:rsid w:val="00815271"/>
    <w:rsid w:val="008158D6"/>
    <w:rsid w:val="00815DCB"/>
    <w:rsid w:val="00816DBB"/>
    <w:rsid w:val="00817196"/>
    <w:rsid w:val="008233EC"/>
    <w:rsid w:val="008235DB"/>
    <w:rsid w:val="00824AB4"/>
    <w:rsid w:val="00825A35"/>
    <w:rsid w:val="00825C42"/>
    <w:rsid w:val="00825D25"/>
    <w:rsid w:val="00827D6F"/>
    <w:rsid w:val="00830A98"/>
    <w:rsid w:val="00836263"/>
    <w:rsid w:val="008376AC"/>
    <w:rsid w:val="00837DDD"/>
    <w:rsid w:val="008444E8"/>
    <w:rsid w:val="00844E80"/>
    <w:rsid w:val="0084684C"/>
    <w:rsid w:val="00846FE7"/>
    <w:rsid w:val="00853EF3"/>
    <w:rsid w:val="00854DE5"/>
    <w:rsid w:val="00856911"/>
    <w:rsid w:val="008569A8"/>
    <w:rsid w:val="00865EF4"/>
    <w:rsid w:val="00866C3A"/>
    <w:rsid w:val="008677FD"/>
    <w:rsid w:val="008706D4"/>
    <w:rsid w:val="00870B10"/>
    <w:rsid w:val="00870F8A"/>
    <w:rsid w:val="008719A4"/>
    <w:rsid w:val="00871D23"/>
    <w:rsid w:val="008739F8"/>
    <w:rsid w:val="00874312"/>
    <w:rsid w:val="0087437C"/>
    <w:rsid w:val="00875CD7"/>
    <w:rsid w:val="00876B4D"/>
    <w:rsid w:val="008773FF"/>
    <w:rsid w:val="00877F18"/>
    <w:rsid w:val="008808EF"/>
    <w:rsid w:val="00882277"/>
    <w:rsid w:val="00893229"/>
    <w:rsid w:val="008941E3"/>
    <w:rsid w:val="00894A88"/>
    <w:rsid w:val="00895386"/>
    <w:rsid w:val="008A0601"/>
    <w:rsid w:val="008A21FF"/>
    <w:rsid w:val="008A2CE2"/>
    <w:rsid w:val="008A30AC"/>
    <w:rsid w:val="008A44B8"/>
    <w:rsid w:val="008A51A8"/>
    <w:rsid w:val="008A54C7"/>
    <w:rsid w:val="008A77D8"/>
    <w:rsid w:val="008B0483"/>
    <w:rsid w:val="008B120C"/>
    <w:rsid w:val="008B2163"/>
    <w:rsid w:val="008B42CA"/>
    <w:rsid w:val="008B4336"/>
    <w:rsid w:val="008B51A0"/>
    <w:rsid w:val="008B592A"/>
    <w:rsid w:val="008B74A7"/>
    <w:rsid w:val="008B7B5C"/>
    <w:rsid w:val="008C0C99"/>
    <w:rsid w:val="008C148E"/>
    <w:rsid w:val="008C2017"/>
    <w:rsid w:val="008C4958"/>
    <w:rsid w:val="008C4BAA"/>
    <w:rsid w:val="008C6AE8"/>
    <w:rsid w:val="008C7573"/>
    <w:rsid w:val="008D00A5"/>
    <w:rsid w:val="008D2D2A"/>
    <w:rsid w:val="008D34F1"/>
    <w:rsid w:val="008D39D8"/>
    <w:rsid w:val="008D6D1A"/>
    <w:rsid w:val="008E065E"/>
    <w:rsid w:val="008E0927"/>
    <w:rsid w:val="008E1909"/>
    <w:rsid w:val="008E2B13"/>
    <w:rsid w:val="008E2E03"/>
    <w:rsid w:val="008E521C"/>
    <w:rsid w:val="008E63AD"/>
    <w:rsid w:val="008F1C4E"/>
    <w:rsid w:val="008F1D37"/>
    <w:rsid w:val="008F1EAB"/>
    <w:rsid w:val="008F253A"/>
    <w:rsid w:val="008F3051"/>
    <w:rsid w:val="008F33DC"/>
    <w:rsid w:val="008F477F"/>
    <w:rsid w:val="008F4EC6"/>
    <w:rsid w:val="008F4F41"/>
    <w:rsid w:val="008F4FC0"/>
    <w:rsid w:val="008F59EC"/>
    <w:rsid w:val="009001EC"/>
    <w:rsid w:val="00902350"/>
    <w:rsid w:val="00902852"/>
    <w:rsid w:val="0090336B"/>
    <w:rsid w:val="00904AA7"/>
    <w:rsid w:val="009053AA"/>
    <w:rsid w:val="00906939"/>
    <w:rsid w:val="00910B7D"/>
    <w:rsid w:val="00911DFB"/>
    <w:rsid w:val="009130AB"/>
    <w:rsid w:val="009139D9"/>
    <w:rsid w:val="00914AD8"/>
    <w:rsid w:val="00916079"/>
    <w:rsid w:val="009165BA"/>
    <w:rsid w:val="00917CE9"/>
    <w:rsid w:val="00920BF2"/>
    <w:rsid w:val="00921897"/>
    <w:rsid w:val="00922010"/>
    <w:rsid w:val="009240C2"/>
    <w:rsid w:val="0093120F"/>
    <w:rsid w:val="00931BD9"/>
    <w:rsid w:val="009361A8"/>
    <w:rsid w:val="009368F3"/>
    <w:rsid w:val="009378D1"/>
    <w:rsid w:val="00941636"/>
    <w:rsid w:val="00943742"/>
    <w:rsid w:val="00943E78"/>
    <w:rsid w:val="0094495D"/>
    <w:rsid w:val="00945C05"/>
    <w:rsid w:val="00946945"/>
    <w:rsid w:val="00947713"/>
    <w:rsid w:val="00950DE7"/>
    <w:rsid w:val="00953920"/>
    <w:rsid w:val="00953D47"/>
    <w:rsid w:val="009549FA"/>
    <w:rsid w:val="0095681E"/>
    <w:rsid w:val="009572D4"/>
    <w:rsid w:val="00961921"/>
    <w:rsid w:val="0096430A"/>
    <w:rsid w:val="00964670"/>
    <w:rsid w:val="0096554B"/>
    <w:rsid w:val="0096584A"/>
    <w:rsid w:val="00971819"/>
    <w:rsid w:val="00971F08"/>
    <w:rsid w:val="00973E78"/>
    <w:rsid w:val="0097603D"/>
    <w:rsid w:val="00976949"/>
    <w:rsid w:val="00980477"/>
    <w:rsid w:val="009828C7"/>
    <w:rsid w:val="00985253"/>
    <w:rsid w:val="009853B3"/>
    <w:rsid w:val="00990630"/>
    <w:rsid w:val="00990E8C"/>
    <w:rsid w:val="00991761"/>
    <w:rsid w:val="00994DCA"/>
    <w:rsid w:val="0099547C"/>
    <w:rsid w:val="00995F7D"/>
    <w:rsid w:val="009960EC"/>
    <w:rsid w:val="009970DD"/>
    <w:rsid w:val="009975AC"/>
    <w:rsid w:val="00997CF0"/>
    <w:rsid w:val="009A0FBA"/>
    <w:rsid w:val="009A1601"/>
    <w:rsid w:val="009A3BB6"/>
    <w:rsid w:val="009A3C1D"/>
    <w:rsid w:val="009A462D"/>
    <w:rsid w:val="009A5CBA"/>
    <w:rsid w:val="009A6BD2"/>
    <w:rsid w:val="009A7B7C"/>
    <w:rsid w:val="009B1F30"/>
    <w:rsid w:val="009B33F4"/>
    <w:rsid w:val="009B3AC2"/>
    <w:rsid w:val="009B4DF4"/>
    <w:rsid w:val="009B564E"/>
    <w:rsid w:val="009B7E87"/>
    <w:rsid w:val="009C0169"/>
    <w:rsid w:val="009C1164"/>
    <w:rsid w:val="009C403E"/>
    <w:rsid w:val="009D4FF0"/>
    <w:rsid w:val="009D6CB2"/>
    <w:rsid w:val="009D703C"/>
    <w:rsid w:val="009D718F"/>
    <w:rsid w:val="009E068F"/>
    <w:rsid w:val="009E14E0"/>
    <w:rsid w:val="009E20AE"/>
    <w:rsid w:val="009E26BE"/>
    <w:rsid w:val="009E35DB"/>
    <w:rsid w:val="009E47A3"/>
    <w:rsid w:val="009F08F3"/>
    <w:rsid w:val="009F105B"/>
    <w:rsid w:val="009F2D33"/>
    <w:rsid w:val="009F344F"/>
    <w:rsid w:val="00A02659"/>
    <w:rsid w:val="00A031D8"/>
    <w:rsid w:val="00A03C40"/>
    <w:rsid w:val="00A048A8"/>
    <w:rsid w:val="00A04F49"/>
    <w:rsid w:val="00A11EAB"/>
    <w:rsid w:val="00A13E54"/>
    <w:rsid w:val="00A16786"/>
    <w:rsid w:val="00A17F63"/>
    <w:rsid w:val="00A2193B"/>
    <w:rsid w:val="00A21CB6"/>
    <w:rsid w:val="00A233C5"/>
    <w:rsid w:val="00A2351A"/>
    <w:rsid w:val="00A246C1"/>
    <w:rsid w:val="00A264A9"/>
    <w:rsid w:val="00A26DCF"/>
    <w:rsid w:val="00A27785"/>
    <w:rsid w:val="00A30187"/>
    <w:rsid w:val="00A3178E"/>
    <w:rsid w:val="00A3448A"/>
    <w:rsid w:val="00A352B1"/>
    <w:rsid w:val="00A36297"/>
    <w:rsid w:val="00A36EC7"/>
    <w:rsid w:val="00A370E0"/>
    <w:rsid w:val="00A41E2B"/>
    <w:rsid w:val="00A45B74"/>
    <w:rsid w:val="00A507A8"/>
    <w:rsid w:val="00A50E43"/>
    <w:rsid w:val="00A52E1D"/>
    <w:rsid w:val="00A56E98"/>
    <w:rsid w:val="00A61499"/>
    <w:rsid w:val="00A62A77"/>
    <w:rsid w:val="00A63483"/>
    <w:rsid w:val="00A636FC"/>
    <w:rsid w:val="00A64D35"/>
    <w:rsid w:val="00A657D7"/>
    <w:rsid w:val="00A65D79"/>
    <w:rsid w:val="00A65ED5"/>
    <w:rsid w:val="00A6604A"/>
    <w:rsid w:val="00A660AC"/>
    <w:rsid w:val="00A67E6C"/>
    <w:rsid w:val="00A71B99"/>
    <w:rsid w:val="00A7223F"/>
    <w:rsid w:val="00A739D0"/>
    <w:rsid w:val="00A74A11"/>
    <w:rsid w:val="00A74B17"/>
    <w:rsid w:val="00A761D4"/>
    <w:rsid w:val="00A77EC4"/>
    <w:rsid w:val="00A8245E"/>
    <w:rsid w:val="00A833C2"/>
    <w:rsid w:val="00A844E5"/>
    <w:rsid w:val="00A8692C"/>
    <w:rsid w:val="00A9142D"/>
    <w:rsid w:val="00A91A6A"/>
    <w:rsid w:val="00A92879"/>
    <w:rsid w:val="00A9442A"/>
    <w:rsid w:val="00A950AF"/>
    <w:rsid w:val="00A96CA0"/>
    <w:rsid w:val="00AA016F"/>
    <w:rsid w:val="00AA1ED6"/>
    <w:rsid w:val="00AA3E44"/>
    <w:rsid w:val="00AA51D6"/>
    <w:rsid w:val="00AB0BC8"/>
    <w:rsid w:val="00AB11CA"/>
    <w:rsid w:val="00AB14D9"/>
    <w:rsid w:val="00AB413B"/>
    <w:rsid w:val="00AB49FC"/>
    <w:rsid w:val="00AB4AB8"/>
    <w:rsid w:val="00AB5817"/>
    <w:rsid w:val="00AB5CDF"/>
    <w:rsid w:val="00AB655E"/>
    <w:rsid w:val="00AC007F"/>
    <w:rsid w:val="00AC2ECD"/>
    <w:rsid w:val="00AC3119"/>
    <w:rsid w:val="00AC3616"/>
    <w:rsid w:val="00AC49FB"/>
    <w:rsid w:val="00AC4DDE"/>
    <w:rsid w:val="00AC5A10"/>
    <w:rsid w:val="00AC5E5F"/>
    <w:rsid w:val="00AD0AA3"/>
    <w:rsid w:val="00AD2ED0"/>
    <w:rsid w:val="00AD3F94"/>
    <w:rsid w:val="00AD4A5A"/>
    <w:rsid w:val="00AD77EA"/>
    <w:rsid w:val="00AE27AC"/>
    <w:rsid w:val="00AE320C"/>
    <w:rsid w:val="00AE3745"/>
    <w:rsid w:val="00AE3B23"/>
    <w:rsid w:val="00AE40E0"/>
    <w:rsid w:val="00AE4D20"/>
    <w:rsid w:val="00AE4DBA"/>
    <w:rsid w:val="00AE4F07"/>
    <w:rsid w:val="00AF1C5D"/>
    <w:rsid w:val="00AF22BE"/>
    <w:rsid w:val="00AF23E5"/>
    <w:rsid w:val="00AF42D7"/>
    <w:rsid w:val="00B006FE"/>
    <w:rsid w:val="00B007CB"/>
    <w:rsid w:val="00B02AA9"/>
    <w:rsid w:val="00B02FA3"/>
    <w:rsid w:val="00B05084"/>
    <w:rsid w:val="00B14AF9"/>
    <w:rsid w:val="00B157F9"/>
    <w:rsid w:val="00B20256"/>
    <w:rsid w:val="00B207F4"/>
    <w:rsid w:val="00B20D09"/>
    <w:rsid w:val="00B269CF"/>
    <w:rsid w:val="00B2763F"/>
    <w:rsid w:val="00B27AAC"/>
    <w:rsid w:val="00B30929"/>
    <w:rsid w:val="00B372AA"/>
    <w:rsid w:val="00B37FFD"/>
    <w:rsid w:val="00B40445"/>
    <w:rsid w:val="00B409E0"/>
    <w:rsid w:val="00B41888"/>
    <w:rsid w:val="00B45A52"/>
    <w:rsid w:val="00B46175"/>
    <w:rsid w:val="00B52934"/>
    <w:rsid w:val="00B52998"/>
    <w:rsid w:val="00B530F6"/>
    <w:rsid w:val="00B54277"/>
    <w:rsid w:val="00B548B7"/>
    <w:rsid w:val="00B5733A"/>
    <w:rsid w:val="00B57BFE"/>
    <w:rsid w:val="00B60DAC"/>
    <w:rsid w:val="00B664C7"/>
    <w:rsid w:val="00B66BD1"/>
    <w:rsid w:val="00B70B5D"/>
    <w:rsid w:val="00B73846"/>
    <w:rsid w:val="00B739F6"/>
    <w:rsid w:val="00B76BC2"/>
    <w:rsid w:val="00B802F4"/>
    <w:rsid w:val="00B81A6C"/>
    <w:rsid w:val="00B838A8"/>
    <w:rsid w:val="00B851C8"/>
    <w:rsid w:val="00B85DE5"/>
    <w:rsid w:val="00B90F73"/>
    <w:rsid w:val="00B93B59"/>
    <w:rsid w:val="00B9406A"/>
    <w:rsid w:val="00BA1958"/>
    <w:rsid w:val="00BA2280"/>
    <w:rsid w:val="00BA2A08"/>
    <w:rsid w:val="00BA2ABE"/>
    <w:rsid w:val="00BA30D3"/>
    <w:rsid w:val="00BA56D2"/>
    <w:rsid w:val="00BA5978"/>
    <w:rsid w:val="00BA76E0"/>
    <w:rsid w:val="00BB0186"/>
    <w:rsid w:val="00BB25A2"/>
    <w:rsid w:val="00BB2A25"/>
    <w:rsid w:val="00BB35B3"/>
    <w:rsid w:val="00BB4602"/>
    <w:rsid w:val="00BB51E9"/>
    <w:rsid w:val="00BB792E"/>
    <w:rsid w:val="00BB7BD1"/>
    <w:rsid w:val="00BC0FDC"/>
    <w:rsid w:val="00BC1541"/>
    <w:rsid w:val="00BC3053"/>
    <w:rsid w:val="00BC4D2E"/>
    <w:rsid w:val="00BD0579"/>
    <w:rsid w:val="00BD48AC"/>
    <w:rsid w:val="00BD5F1A"/>
    <w:rsid w:val="00BE11C6"/>
    <w:rsid w:val="00BE1234"/>
    <w:rsid w:val="00BE2FA6"/>
    <w:rsid w:val="00BE333F"/>
    <w:rsid w:val="00BE6C77"/>
    <w:rsid w:val="00BE7406"/>
    <w:rsid w:val="00BE7603"/>
    <w:rsid w:val="00BF1E33"/>
    <w:rsid w:val="00BF25D0"/>
    <w:rsid w:val="00BF3279"/>
    <w:rsid w:val="00BF424F"/>
    <w:rsid w:val="00BF74C7"/>
    <w:rsid w:val="00C0067D"/>
    <w:rsid w:val="00C015F1"/>
    <w:rsid w:val="00C01F33"/>
    <w:rsid w:val="00C02C47"/>
    <w:rsid w:val="00C02CC6"/>
    <w:rsid w:val="00C040F7"/>
    <w:rsid w:val="00C044AB"/>
    <w:rsid w:val="00C05706"/>
    <w:rsid w:val="00C07377"/>
    <w:rsid w:val="00C10478"/>
    <w:rsid w:val="00C109E0"/>
    <w:rsid w:val="00C12107"/>
    <w:rsid w:val="00C12EFF"/>
    <w:rsid w:val="00C14D4B"/>
    <w:rsid w:val="00C154BB"/>
    <w:rsid w:val="00C1573A"/>
    <w:rsid w:val="00C15D15"/>
    <w:rsid w:val="00C2360E"/>
    <w:rsid w:val="00C24E9C"/>
    <w:rsid w:val="00C279B5"/>
    <w:rsid w:val="00C27C45"/>
    <w:rsid w:val="00C30DC8"/>
    <w:rsid w:val="00C31C0C"/>
    <w:rsid w:val="00C3257D"/>
    <w:rsid w:val="00C32E8F"/>
    <w:rsid w:val="00C3572C"/>
    <w:rsid w:val="00C3719D"/>
    <w:rsid w:val="00C37CB2"/>
    <w:rsid w:val="00C41441"/>
    <w:rsid w:val="00C43A4F"/>
    <w:rsid w:val="00C44123"/>
    <w:rsid w:val="00C473A5"/>
    <w:rsid w:val="00C5141F"/>
    <w:rsid w:val="00C54995"/>
    <w:rsid w:val="00C54D41"/>
    <w:rsid w:val="00C60783"/>
    <w:rsid w:val="00C618B9"/>
    <w:rsid w:val="00C61C92"/>
    <w:rsid w:val="00C62043"/>
    <w:rsid w:val="00C64672"/>
    <w:rsid w:val="00C70697"/>
    <w:rsid w:val="00C70F18"/>
    <w:rsid w:val="00C71CB0"/>
    <w:rsid w:val="00C72093"/>
    <w:rsid w:val="00C72EF4"/>
    <w:rsid w:val="00C744FE"/>
    <w:rsid w:val="00C74DE3"/>
    <w:rsid w:val="00C75B18"/>
    <w:rsid w:val="00C75D2F"/>
    <w:rsid w:val="00C767BE"/>
    <w:rsid w:val="00C76E3C"/>
    <w:rsid w:val="00C80298"/>
    <w:rsid w:val="00C81568"/>
    <w:rsid w:val="00C81F39"/>
    <w:rsid w:val="00C820D8"/>
    <w:rsid w:val="00C826D1"/>
    <w:rsid w:val="00C839AD"/>
    <w:rsid w:val="00C8664C"/>
    <w:rsid w:val="00C9027A"/>
    <w:rsid w:val="00C9068E"/>
    <w:rsid w:val="00C93814"/>
    <w:rsid w:val="00C93C4B"/>
    <w:rsid w:val="00C944AB"/>
    <w:rsid w:val="00C95B40"/>
    <w:rsid w:val="00CA1ED8"/>
    <w:rsid w:val="00CA2347"/>
    <w:rsid w:val="00CA649C"/>
    <w:rsid w:val="00CB1F63"/>
    <w:rsid w:val="00CB37AD"/>
    <w:rsid w:val="00CB50DA"/>
    <w:rsid w:val="00CB6D61"/>
    <w:rsid w:val="00CB7170"/>
    <w:rsid w:val="00CB7970"/>
    <w:rsid w:val="00CC040E"/>
    <w:rsid w:val="00CC111F"/>
    <w:rsid w:val="00CC2011"/>
    <w:rsid w:val="00CC3EA0"/>
    <w:rsid w:val="00CC4B52"/>
    <w:rsid w:val="00CC63D2"/>
    <w:rsid w:val="00CC7B45"/>
    <w:rsid w:val="00CD1188"/>
    <w:rsid w:val="00CD2C3D"/>
    <w:rsid w:val="00CD2ED1"/>
    <w:rsid w:val="00CD337B"/>
    <w:rsid w:val="00CD3C44"/>
    <w:rsid w:val="00CD4A30"/>
    <w:rsid w:val="00CE0424"/>
    <w:rsid w:val="00CE7561"/>
    <w:rsid w:val="00CF12F6"/>
    <w:rsid w:val="00CF1354"/>
    <w:rsid w:val="00CF2FEB"/>
    <w:rsid w:val="00CF3B1F"/>
    <w:rsid w:val="00CF3BF6"/>
    <w:rsid w:val="00CF4BC6"/>
    <w:rsid w:val="00CF625B"/>
    <w:rsid w:val="00CF687E"/>
    <w:rsid w:val="00CF746C"/>
    <w:rsid w:val="00CF7AAC"/>
    <w:rsid w:val="00CF7B02"/>
    <w:rsid w:val="00D030E4"/>
    <w:rsid w:val="00D0349B"/>
    <w:rsid w:val="00D04BB0"/>
    <w:rsid w:val="00D10249"/>
    <w:rsid w:val="00D115C3"/>
    <w:rsid w:val="00D11897"/>
    <w:rsid w:val="00D13135"/>
    <w:rsid w:val="00D13E4E"/>
    <w:rsid w:val="00D16DBB"/>
    <w:rsid w:val="00D2209E"/>
    <w:rsid w:val="00D23375"/>
    <w:rsid w:val="00D239A7"/>
    <w:rsid w:val="00D23F47"/>
    <w:rsid w:val="00D26A8A"/>
    <w:rsid w:val="00D30377"/>
    <w:rsid w:val="00D353F1"/>
    <w:rsid w:val="00D36E71"/>
    <w:rsid w:val="00D37D87"/>
    <w:rsid w:val="00D40B33"/>
    <w:rsid w:val="00D4318F"/>
    <w:rsid w:val="00D432E5"/>
    <w:rsid w:val="00D438BF"/>
    <w:rsid w:val="00D440F8"/>
    <w:rsid w:val="00D445E7"/>
    <w:rsid w:val="00D47AC5"/>
    <w:rsid w:val="00D5194E"/>
    <w:rsid w:val="00D529FB"/>
    <w:rsid w:val="00D546FF"/>
    <w:rsid w:val="00D54A18"/>
    <w:rsid w:val="00D55AD5"/>
    <w:rsid w:val="00D576CA"/>
    <w:rsid w:val="00D61AF5"/>
    <w:rsid w:val="00D64DD4"/>
    <w:rsid w:val="00D652B5"/>
    <w:rsid w:val="00D65D81"/>
    <w:rsid w:val="00D66155"/>
    <w:rsid w:val="00D708B0"/>
    <w:rsid w:val="00D76193"/>
    <w:rsid w:val="00D77B1D"/>
    <w:rsid w:val="00D8021F"/>
    <w:rsid w:val="00D80383"/>
    <w:rsid w:val="00D823C6"/>
    <w:rsid w:val="00D8327F"/>
    <w:rsid w:val="00D848BA"/>
    <w:rsid w:val="00D857C6"/>
    <w:rsid w:val="00D86CA3"/>
    <w:rsid w:val="00D871CE"/>
    <w:rsid w:val="00D9196D"/>
    <w:rsid w:val="00D91ED0"/>
    <w:rsid w:val="00D92982"/>
    <w:rsid w:val="00D92B1C"/>
    <w:rsid w:val="00D96458"/>
    <w:rsid w:val="00D974E9"/>
    <w:rsid w:val="00DA22F8"/>
    <w:rsid w:val="00DA305E"/>
    <w:rsid w:val="00DA5417"/>
    <w:rsid w:val="00DA557E"/>
    <w:rsid w:val="00DA56E8"/>
    <w:rsid w:val="00DA6C89"/>
    <w:rsid w:val="00DB0A9F"/>
    <w:rsid w:val="00DB2484"/>
    <w:rsid w:val="00DB377D"/>
    <w:rsid w:val="00DB6BB2"/>
    <w:rsid w:val="00DB708A"/>
    <w:rsid w:val="00DB7DB0"/>
    <w:rsid w:val="00DC11DD"/>
    <w:rsid w:val="00DC1CB2"/>
    <w:rsid w:val="00DC24CB"/>
    <w:rsid w:val="00DC2D36"/>
    <w:rsid w:val="00DC42C4"/>
    <w:rsid w:val="00DC46CE"/>
    <w:rsid w:val="00DC53EF"/>
    <w:rsid w:val="00DC5B97"/>
    <w:rsid w:val="00DD6A2D"/>
    <w:rsid w:val="00DE2462"/>
    <w:rsid w:val="00DE2852"/>
    <w:rsid w:val="00DE48DA"/>
    <w:rsid w:val="00DE5608"/>
    <w:rsid w:val="00DE58D0"/>
    <w:rsid w:val="00DE654F"/>
    <w:rsid w:val="00DF0B6E"/>
    <w:rsid w:val="00DF15E0"/>
    <w:rsid w:val="00DF37A0"/>
    <w:rsid w:val="00DF390C"/>
    <w:rsid w:val="00E009F1"/>
    <w:rsid w:val="00E044DF"/>
    <w:rsid w:val="00E05EE3"/>
    <w:rsid w:val="00E071C7"/>
    <w:rsid w:val="00E110E7"/>
    <w:rsid w:val="00E11A37"/>
    <w:rsid w:val="00E11B20"/>
    <w:rsid w:val="00E11EDB"/>
    <w:rsid w:val="00E17FA2"/>
    <w:rsid w:val="00E21757"/>
    <w:rsid w:val="00E22330"/>
    <w:rsid w:val="00E22A35"/>
    <w:rsid w:val="00E25873"/>
    <w:rsid w:val="00E30A8D"/>
    <w:rsid w:val="00E30B5A"/>
    <w:rsid w:val="00E3123D"/>
    <w:rsid w:val="00E31461"/>
    <w:rsid w:val="00E31D43"/>
    <w:rsid w:val="00E32608"/>
    <w:rsid w:val="00E34188"/>
    <w:rsid w:val="00E34B6E"/>
    <w:rsid w:val="00E35559"/>
    <w:rsid w:val="00E3723A"/>
    <w:rsid w:val="00E37860"/>
    <w:rsid w:val="00E37FC8"/>
    <w:rsid w:val="00E446F1"/>
    <w:rsid w:val="00E46886"/>
    <w:rsid w:val="00E468D5"/>
    <w:rsid w:val="00E47649"/>
    <w:rsid w:val="00E47AEF"/>
    <w:rsid w:val="00E5058B"/>
    <w:rsid w:val="00E53B75"/>
    <w:rsid w:val="00E54E3B"/>
    <w:rsid w:val="00E57565"/>
    <w:rsid w:val="00E63838"/>
    <w:rsid w:val="00E64434"/>
    <w:rsid w:val="00E67C51"/>
    <w:rsid w:val="00E72EFC"/>
    <w:rsid w:val="00E739C2"/>
    <w:rsid w:val="00E74833"/>
    <w:rsid w:val="00E758EC"/>
    <w:rsid w:val="00E8056F"/>
    <w:rsid w:val="00E8234C"/>
    <w:rsid w:val="00E83AA9"/>
    <w:rsid w:val="00E84C6B"/>
    <w:rsid w:val="00E85556"/>
    <w:rsid w:val="00E85928"/>
    <w:rsid w:val="00E87822"/>
    <w:rsid w:val="00E87BA1"/>
    <w:rsid w:val="00E90142"/>
    <w:rsid w:val="00E90395"/>
    <w:rsid w:val="00E90E49"/>
    <w:rsid w:val="00E917F9"/>
    <w:rsid w:val="00E920D9"/>
    <w:rsid w:val="00E9291C"/>
    <w:rsid w:val="00E93FFE"/>
    <w:rsid w:val="00E94F8A"/>
    <w:rsid w:val="00E960AC"/>
    <w:rsid w:val="00EA7A41"/>
    <w:rsid w:val="00EB077B"/>
    <w:rsid w:val="00EB1D17"/>
    <w:rsid w:val="00EB2B10"/>
    <w:rsid w:val="00EB3A91"/>
    <w:rsid w:val="00EB4EA2"/>
    <w:rsid w:val="00EB5079"/>
    <w:rsid w:val="00EC24D5"/>
    <w:rsid w:val="00EC27C6"/>
    <w:rsid w:val="00EC3255"/>
    <w:rsid w:val="00EC3796"/>
    <w:rsid w:val="00EC4207"/>
    <w:rsid w:val="00EC5653"/>
    <w:rsid w:val="00EC71CE"/>
    <w:rsid w:val="00EC72A9"/>
    <w:rsid w:val="00ED1006"/>
    <w:rsid w:val="00ED6677"/>
    <w:rsid w:val="00ED6CEF"/>
    <w:rsid w:val="00EE2747"/>
    <w:rsid w:val="00EE4ECC"/>
    <w:rsid w:val="00EE5B68"/>
    <w:rsid w:val="00EF0CFA"/>
    <w:rsid w:val="00EF18FE"/>
    <w:rsid w:val="00EF1F25"/>
    <w:rsid w:val="00EF2441"/>
    <w:rsid w:val="00EF2CE6"/>
    <w:rsid w:val="00EF5787"/>
    <w:rsid w:val="00EF60D0"/>
    <w:rsid w:val="00EF66A8"/>
    <w:rsid w:val="00F0528D"/>
    <w:rsid w:val="00F06C67"/>
    <w:rsid w:val="00F06DFD"/>
    <w:rsid w:val="00F071D1"/>
    <w:rsid w:val="00F07533"/>
    <w:rsid w:val="00F10629"/>
    <w:rsid w:val="00F15FA5"/>
    <w:rsid w:val="00F209B7"/>
    <w:rsid w:val="00F209E1"/>
    <w:rsid w:val="00F2376F"/>
    <w:rsid w:val="00F243D8"/>
    <w:rsid w:val="00F253BC"/>
    <w:rsid w:val="00F25EFE"/>
    <w:rsid w:val="00F26715"/>
    <w:rsid w:val="00F30828"/>
    <w:rsid w:val="00F313D6"/>
    <w:rsid w:val="00F33886"/>
    <w:rsid w:val="00F40F0C"/>
    <w:rsid w:val="00F41B6E"/>
    <w:rsid w:val="00F43142"/>
    <w:rsid w:val="00F43D3E"/>
    <w:rsid w:val="00F4766C"/>
    <w:rsid w:val="00F5060E"/>
    <w:rsid w:val="00F507D1"/>
    <w:rsid w:val="00F519CE"/>
    <w:rsid w:val="00F51ADA"/>
    <w:rsid w:val="00F53CC8"/>
    <w:rsid w:val="00F55DE5"/>
    <w:rsid w:val="00F60203"/>
    <w:rsid w:val="00F607C5"/>
    <w:rsid w:val="00F60DEA"/>
    <w:rsid w:val="00F61BDA"/>
    <w:rsid w:val="00F6302A"/>
    <w:rsid w:val="00F63950"/>
    <w:rsid w:val="00F64C2B"/>
    <w:rsid w:val="00F651BE"/>
    <w:rsid w:val="00F65387"/>
    <w:rsid w:val="00F67F53"/>
    <w:rsid w:val="00F700FB"/>
    <w:rsid w:val="00F703BE"/>
    <w:rsid w:val="00F71F69"/>
    <w:rsid w:val="00F72B72"/>
    <w:rsid w:val="00F74BB9"/>
    <w:rsid w:val="00F75582"/>
    <w:rsid w:val="00F76EFA"/>
    <w:rsid w:val="00F804BE"/>
    <w:rsid w:val="00F804CF"/>
    <w:rsid w:val="00F817CE"/>
    <w:rsid w:val="00F8456C"/>
    <w:rsid w:val="00F859D8"/>
    <w:rsid w:val="00F86515"/>
    <w:rsid w:val="00F868F5"/>
    <w:rsid w:val="00F9056A"/>
    <w:rsid w:val="00F90F8D"/>
    <w:rsid w:val="00F92782"/>
    <w:rsid w:val="00F93AA9"/>
    <w:rsid w:val="00F96985"/>
    <w:rsid w:val="00F97838"/>
    <w:rsid w:val="00FA0369"/>
    <w:rsid w:val="00FA0B72"/>
    <w:rsid w:val="00FA2BB3"/>
    <w:rsid w:val="00FB046D"/>
    <w:rsid w:val="00FB48E3"/>
    <w:rsid w:val="00FB4C80"/>
    <w:rsid w:val="00FB6A6A"/>
    <w:rsid w:val="00FB7F91"/>
    <w:rsid w:val="00FC09B5"/>
    <w:rsid w:val="00FC0E6C"/>
    <w:rsid w:val="00FC1110"/>
    <w:rsid w:val="00FC22EF"/>
    <w:rsid w:val="00FC5016"/>
    <w:rsid w:val="00FC700F"/>
    <w:rsid w:val="00FC7429"/>
    <w:rsid w:val="00FC77A3"/>
    <w:rsid w:val="00FD07F6"/>
    <w:rsid w:val="00FD0BA8"/>
    <w:rsid w:val="00FD1B9D"/>
    <w:rsid w:val="00FD1EC8"/>
    <w:rsid w:val="00FD3E2F"/>
    <w:rsid w:val="00FD47ED"/>
    <w:rsid w:val="00FD74DB"/>
    <w:rsid w:val="00FD7660"/>
    <w:rsid w:val="00FE0655"/>
    <w:rsid w:val="00FE1930"/>
    <w:rsid w:val="00FE2365"/>
    <w:rsid w:val="00FE328E"/>
    <w:rsid w:val="00FE37D7"/>
    <w:rsid w:val="00FE3B67"/>
    <w:rsid w:val="00FE4C7B"/>
    <w:rsid w:val="00FE5AD9"/>
    <w:rsid w:val="00FE7336"/>
    <w:rsid w:val="00FE787C"/>
    <w:rsid w:val="00FF0545"/>
    <w:rsid w:val="00FF45A5"/>
    <w:rsid w:val="00FF4DA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2B0"/>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810196"/>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4125E8"/>
    <w:pPr>
      <w:numPr>
        <w:ilvl w:val="2"/>
      </w:numPr>
      <w:spacing w:before="120"/>
      <w:outlineLvl w:val="2"/>
    </w:pPr>
    <w:rPr>
      <w:rFonts w:eastAsia="SimSun"/>
      <w:sz w:val="28"/>
    </w:rPr>
  </w:style>
  <w:style w:type="paragraph" w:styleId="Heading4">
    <w:name w:val="heading 4"/>
    <w:basedOn w:val="Heading3"/>
    <w:next w:val="Normal"/>
    <w:link w:val="Heading4Char"/>
    <w:qFormat/>
    <w:rsid w:val="00810196"/>
    <w:pPr>
      <w:numPr>
        <w:ilvl w:val="3"/>
      </w:numPr>
      <w:outlineLvl w:val="3"/>
    </w:pPr>
    <w:rPr>
      <w:sz w:val="24"/>
    </w:rPr>
  </w:style>
  <w:style w:type="paragraph" w:styleId="Heading5">
    <w:name w:val="heading 5"/>
    <w:basedOn w:val="Heading4"/>
    <w:next w:val="Normal"/>
    <w:link w:val="Heading5Char"/>
    <w:qFormat/>
    <w:rsid w:val="00810196"/>
    <w:pPr>
      <w:numPr>
        <w:ilvl w:val="4"/>
      </w:numPr>
      <w:outlineLvl w:val="4"/>
    </w:pPr>
    <w:rPr>
      <w:sz w:val="22"/>
    </w:rPr>
  </w:style>
  <w:style w:type="paragraph" w:styleId="Heading6">
    <w:name w:val="heading 6"/>
    <w:basedOn w:val="H6"/>
    <w:next w:val="Normal"/>
    <w:link w:val="Heading6Char"/>
    <w:qFormat/>
    <w:rsid w:val="00810196"/>
    <w:pPr>
      <w:numPr>
        <w:ilvl w:val="5"/>
      </w:numPr>
      <w:outlineLvl w:val="5"/>
    </w:pPr>
  </w:style>
  <w:style w:type="paragraph" w:styleId="Heading7">
    <w:name w:val="heading 7"/>
    <w:basedOn w:val="H6"/>
    <w:next w:val="Normal"/>
    <w:link w:val="Heading7Char"/>
    <w:qFormat/>
    <w:rsid w:val="00810196"/>
    <w:pPr>
      <w:numPr>
        <w:ilvl w:val="6"/>
      </w:numPr>
      <w:outlineLvl w:val="6"/>
    </w:pPr>
  </w:style>
  <w:style w:type="paragraph" w:styleId="Heading8">
    <w:name w:val="heading 8"/>
    <w:basedOn w:val="Heading1"/>
    <w:next w:val="Normal"/>
    <w:link w:val="Heading8Char"/>
    <w:qFormat/>
    <w:rsid w:val="00810196"/>
    <w:pPr>
      <w:numPr>
        <w:ilvl w:val="7"/>
      </w:numPr>
      <w:outlineLvl w:val="7"/>
    </w:pPr>
  </w:style>
  <w:style w:type="paragraph" w:styleId="Heading9">
    <w:name w:val="heading 9"/>
    <w:basedOn w:val="Heading8"/>
    <w:next w:val="Normal"/>
    <w:link w:val="Heading9Char"/>
    <w:qFormat/>
    <w:rsid w:val="00810196"/>
    <w:pPr>
      <w:numPr>
        <w:ilvl w:val="8"/>
      </w:numPr>
      <w:outlineLvl w:val="8"/>
    </w:pPr>
  </w:style>
  <w:style w:type="character" w:default="1" w:styleId="DefaultParagraphFont">
    <w:name w:val="Default Paragraph Font"/>
    <w:uiPriority w:val="1"/>
    <w:semiHidden/>
    <w:unhideWhenUsed/>
    <w:rsid w:val="003602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02B0"/>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link w:val="ReferenceChar"/>
    <w:qForma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uiPriority w:val="99"/>
    <w:qFormat/>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qFormat/>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numPr>
        <w:numId w:val="0"/>
      </w:numPr>
      <w:ind w:left="1134" w:hanging="1134"/>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4125E8"/>
    <w:rPr>
      <w:rFonts w:ascii="Arial" w:eastAsia="SimSun"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qFormat/>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qFormat/>
    <w:rsid w:val="0081019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spacing w:before="100" w:beforeAutospacing="1" w:after="100" w:afterAutospacing="1"/>
    </w:pPr>
    <w:rPr>
      <w:rFonts w:ascii="Calibri" w:eastAsiaTheme="minorEastAsia" w:hAnsi="Calibri" w:cs="Calibri"/>
      <w:sz w:val="22"/>
      <w:szCs w:val="22"/>
      <w:lang w:val="sv-SE" w:eastAsia="zh-CN"/>
    </w:rPr>
  </w:style>
  <w:style w:type="character" w:customStyle="1" w:styleId="ReferenceChar">
    <w:name w:val="Reference Char"/>
    <w:link w:val="Reference"/>
    <w:rsid w:val="000E3E8F"/>
    <w:rPr>
      <w:rFonts w:ascii="Arial" w:hAnsi="Arial"/>
      <w:lang w:eastAsia="zh-CN"/>
    </w:rPr>
  </w:style>
  <w:style w:type="paragraph" w:customStyle="1" w:styleId="Bulletedo1">
    <w:name w:val="Bulleted o 1"/>
    <w:basedOn w:val="Normal"/>
    <w:rsid w:val="001C6E77"/>
    <w:pPr>
      <w:numPr>
        <w:numId w:val="27"/>
      </w:numPr>
    </w:pPr>
    <w:rPr>
      <w:rFonts w:eastAsia="SimSun"/>
    </w:rPr>
  </w:style>
  <w:style w:type="character" w:customStyle="1" w:styleId="B3Char">
    <w:name w:val="B3 Char"/>
    <w:rsid w:val="003023EF"/>
    <w:rPr>
      <w:lang w:eastAsia="en-US"/>
    </w:rPr>
  </w:style>
  <w:style w:type="character" w:customStyle="1" w:styleId="0MaintextChar">
    <w:name w:val="0 Main text Char"/>
    <w:basedOn w:val="DefaultParagraphFont"/>
    <w:link w:val="0Maintext"/>
    <w:locked/>
    <w:rsid w:val="00EB5079"/>
    <w:rPr>
      <w:rFonts w:ascii="Malgun Gothic" w:eastAsia="Malgun Gothic" w:hAnsi="Malgun Gothic"/>
    </w:rPr>
  </w:style>
  <w:style w:type="paragraph" w:customStyle="1" w:styleId="0Maintext">
    <w:name w:val="0 Main text"/>
    <w:basedOn w:val="Normal"/>
    <w:link w:val="0MaintextChar"/>
    <w:rsid w:val="00EB5079"/>
    <w:pPr>
      <w:spacing w:after="120"/>
      <w:jc w:val="both"/>
    </w:pPr>
    <w:rPr>
      <w:rFonts w:ascii="Malgun Gothic" w:eastAsia="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780771">
      <w:bodyDiv w:val="1"/>
      <w:marLeft w:val="0"/>
      <w:marRight w:val="0"/>
      <w:marTop w:val="0"/>
      <w:marBottom w:val="0"/>
      <w:divBdr>
        <w:top w:val="none" w:sz="0" w:space="0" w:color="auto"/>
        <w:left w:val="none" w:sz="0" w:space="0" w:color="auto"/>
        <w:bottom w:val="none" w:sz="0" w:space="0" w:color="auto"/>
        <w:right w:val="none" w:sz="0" w:space="0" w:color="auto"/>
      </w:divBdr>
    </w:div>
    <w:div w:id="774523694">
      <w:bodyDiv w:val="1"/>
      <w:marLeft w:val="0"/>
      <w:marRight w:val="0"/>
      <w:marTop w:val="0"/>
      <w:marBottom w:val="0"/>
      <w:divBdr>
        <w:top w:val="none" w:sz="0" w:space="0" w:color="auto"/>
        <w:left w:val="none" w:sz="0" w:space="0" w:color="auto"/>
        <w:bottom w:val="none" w:sz="0" w:space="0" w:color="auto"/>
        <w:right w:val="none" w:sz="0" w:space="0" w:color="auto"/>
      </w:divBdr>
    </w:div>
    <w:div w:id="1758361650">
      <w:bodyDiv w:val="1"/>
      <w:marLeft w:val="0"/>
      <w:marRight w:val="0"/>
      <w:marTop w:val="0"/>
      <w:marBottom w:val="0"/>
      <w:divBdr>
        <w:top w:val="none" w:sz="0" w:space="0" w:color="auto"/>
        <w:left w:val="none" w:sz="0" w:space="0" w:color="auto"/>
        <w:bottom w:val="none" w:sz="0" w:space="0" w:color="auto"/>
        <w:right w:val="none" w:sz="0" w:space="0" w:color="auto"/>
      </w:divBdr>
    </w:div>
    <w:div w:id="1892955935">
      <w:bodyDiv w:val="1"/>
      <w:marLeft w:val="0"/>
      <w:marRight w:val="0"/>
      <w:marTop w:val="0"/>
      <w:marBottom w:val="0"/>
      <w:divBdr>
        <w:top w:val="none" w:sz="0" w:space="0" w:color="auto"/>
        <w:left w:val="none" w:sz="0" w:space="0" w:color="auto"/>
        <w:bottom w:val="none" w:sz="0" w:space="0" w:color="auto"/>
        <w:right w:val="none" w:sz="0" w:space="0" w:color="auto"/>
      </w:divBdr>
    </w:div>
    <w:div w:id="21241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23C06-9DA0-4167-9E1B-4F3BCB4F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3899</Words>
  <Characters>22225</Characters>
  <Application>Microsoft Office Word</Application>
  <DocSecurity>0</DocSecurity>
  <Lines>185</Lines>
  <Paragraphs>52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Discussion</vt:lpstr>
      <vt:lpstr>    On TCI states for Aperiodic CSI-RS colliding with PDSCH</vt:lpstr>
      <vt:lpstr>    Indication of RVs for DL SPS based PDSCH repetitions </vt:lpstr>
      <vt:lpstr>        5.1.2	Resource allocation</vt:lpstr>
      <vt:lpstr>    TCI state codepoint mapping</vt:lpstr>
      <vt:lpstr>        5.1.5	Antenna ports quasi co-location</vt:lpstr>
      <vt:lpstr>    Time domain resource allocation for ‘TDMSchemeA’</vt:lpstr>
      <vt:lpstr>Conclusion</vt:lpstr>
      <vt:lpstr>References</vt:lpstr>
    </vt:vector>
  </TitlesOfParts>
  <Company/>
  <LinksUpToDate>false</LinksUpToDate>
  <CharactersWithSpaces>26072</CharactersWithSpaces>
  <SharedDoc>false</SharedDoc>
  <HLinks>
    <vt:vector size="108" baseType="variant">
      <vt:variant>
        <vt:i4>2031676</vt:i4>
      </vt:variant>
      <vt:variant>
        <vt:i4>86</vt:i4>
      </vt:variant>
      <vt:variant>
        <vt:i4>0</vt:i4>
      </vt:variant>
      <vt:variant>
        <vt:i4>5</vt:i4>
      </vt:variant>
      <vt:variant>
        <vt:lpwstr/>
      </vt:variant>
      <vt:variant>
        <vt:lpwstr>_Toc40478847</vt:lpwstr>
      </vt:variant>
      <vt:variant>
        <vt:i4>1966140</vt:i4>
      </vt:variant>
      <vt:variant>
        <vt:i4>83</vt:i4>
      </vt:variant>
      <vt:variant>
        <vt:i4>0</vt:i4>
      </vt:variant>
      <vt:variant>
        <vt:i4>5</vt:i4>
      </vt:variant>
      <vt:variant>
        <vt:lpwstr/>
      </vt:variant>
      <vt:variant>
        <vt:lpwstr>_Toc40478846</vt:lpwstr>
      </vt:variant>
      <vt:variant>
        <vt:i4>1900604</vt:i4>
      </vt:variant>
      <vt:variant>
        <vt:i4>80</vt:i4>
      </vt:variant>
      <vt:variant>
        <vt:i4>0</vt:i4>
      </vt:variant>
      <vt:variant>
        <vt:i4>5</vt:i4>
      </vt:variant>
      <vt:variant>
        <vt:lpwstr/>
      </vt:variant>
      <vt:variant>
        <vt:lpwstr>_Toc40478845</vt:lpwstr>
      </vt:variant>
      <vt:variant>
        <vt:i4>1835068</vt:i4>
      </vt:variant>
      <vt:variant>
        <vt:i4>77</vt:i4>
      </vt:variant>
      <vt:variant>
        <vt:i4>0</vt:i4>
      </vt:variant>
      <vt:variant>
        <vt:i4>5</vt:i4>
      </vt:variant>
      <vt:variant>
        <vt:lpwstr/>
      </vt:variant>
      <vt:variant>
        <vt:lpwstr>_Toc40478844</vt:lpwstr>
      </vt:variant>
      <vt:variant>
        <vt:i4>1769532</vt:i4>
      </vt:variant>
      <vt:variant>
        <vt:i4>74</vt:i4>
      </vt:variant>
      <vt:variant>
        <vt:i4>0</vt:i4>
      </vt:variant>
      <vt:variant>
        <vt:i4>5</vt:i4>
      </vt:variant>
      <vt:variant>
        <vt:lpwstr/>
      </vt:variant>
      <vt:variant>
        <vt:lpwstr>_Toc40478843</vt:lpwstr>
      </vt:variant>
      <vt:variant>
        <vt:i4>1703996</vt:i4>
      </vt:variant>
      <vt:variant>
        <vt:i4>71</vt:i4>
      </vt:variant>
      <vt:variant>
        <vt:i4>0</vt:i4>
      </vt:variant>
      <vt:variant>
        <vt:i4>5</vt:i4>
      </vt:variant>
      <vt:variant>
        <vt:lpwstr/>
      </vt:variant>
      <vt:variant>
        <vt:lpwstr>_Toc40478842</vt:lpwstr>
      </vt:variant>
      <vt:variant>
        <vt:i4>1638460</vt:i4>
      </vt:variant>
      <vt:variant>
        <vt:i4>68</vt:i4>
      </vt:variant>
      <vt:variant>
        <vt:i4>0</vt:i4>
      </vt:variant>
      <vt:variant>
        <vt:i4>5</vt:i4>
      </vt:variant>
      <vt:variant>
        <vt:lpwstr/>
      </vt:variant>
      <vt:variant>
        <vt:lpwstr>_Toc40478841</vt:lpwstr>
      </vt:variant>
      <vt:variant>
        <vt:i4>1048635</vt:i4>
      </vt:variant>
      <vt:variant>
        <vt:i4>65</vt:i4>
      </vt:variant>
      <vt:variant>
        <vt:i4>0</vt:i4>
      </vt:variant>
      <vt:variant>
        <vt:i4>5</vt:i4>
      </vt:variant>
      <vt:variant>
        <vt:lpwstr/>
      </vt:variant>
      <vt:variant>
        <vt:lpwstr>_Toc40478838</vt:lpwstr>
      </vt:variant>
      <vt:variant>
        <vt:i4>2031675</vt:i4>
      </vt:variant>
      <vt:variant>
        <vt:i4>62</vt:i4>
      </vt:variant>
      <vt:variant>
        <vt:i4>0</vt:i4>
      </vt:variant>
      <vt:variant>
        <vt:i4>5</vt:i4>
      </vt:variant>
      <vt:variant>
        <vt:lpwstr/>
      </vt:variant>
      <vt:variant>
        <vt:lpwstr>_Toc40478837</vt:lpwstr>
      </vt:variant>
      <vt:variant>
        <vt:i4>1966139</vt:i4>
      </vt:variant>
      <vt:variant>
        <vt:i4>59</vt:i4>
      </vt:variant>
      <vt:variant>
        <vt:i4>0</vt:i4>
      </vt:variant>
      <vt:variant>
        <vt:i4>5</vt:i4>
      </vt:variant>
      <vt:variant>
        <vt:lpwstr/>
      </vt:variant>
      <vt:variant>
        <vt:lpwstr>_Toc40478836</vt:lpwstr>
      </vt:variant>
      <vt:variant>
        <vt:i4>1900603</vt:i4>
      </vt:variant>
      <vt:variant>
        <vt:i4>53</vt:i4>
      </vt:variant>
      <vt:variant>
        <vt:i4>0</vt:i4>
      </vt:variant>
      <vt:variant>
        <vt:i4>5</vt:i4>
      </vt:variant>
      <vt:variant>
        <vt:lpwstr/>
      </vt:variant>
      <vt:variant>
        <vt:lpwstr>_Toc40478835</vt:lpwstr>
      </vt:variant>
      <vt:variant>
        <vt:i4>1835067</vt:i4>
      </vt:variant>
      <vt:variant>
        <vt:i4>50</vt:i4>
      </vt:variant>
      <vt:variant>
        <vt:i4>0</vt:i4>
      </vt:variant>
      <vt:variant>
        <vt:i4>5</vt:i4>
      </vt:variant>
      <vt:variant>
        <vt:lpwstr/>
      </vt:variant>
      <vt:variant>
        <vt:lpwstr>_Toc40478834</vt:lpwstr>
      </vt:variant>
      <vt:variant>
        <vt:i4>1769531</vt:i4>
      </vt:variant>
      <vt:variant>
        <vt:i4>47</vt:i4>
      </vt:variant>
      <vt:variant>
        <vt:i4>0</vt:i4>
      </vt:variant>
      <vt:variant>
        <vt:i4>5</vt:i4>
      </vt:variant>
      <vt:variant>
        <vt:lpwstr/>
      </vt:variant>
      <vt:variant>
        <vt:lpwstr>_Toc40478833</vt:lpwstr>
      </vt:variant>
      <vt:variant>
        <vt:i4>1703995</vt:i4>
      </vt:variant>
      <vt:variant>
        <vt:i4>44</vt:i4>
      </vt:variant>
      <vt:variant>
        <vt:i4>0</vt:i4>
      </vt:variant>
      <vt:variant>
        <vt:i4>5</vt:i4>
      </vt:variant>
      <vt:variant>
        <vt:lpwstr/>
      </vt:variant>
      <vt:variant>
        <vt:lpwstr>_Toc40478832</vt:lpwstr>
      </vt:variant>
      <vt:variant>
        <vt:i4>1638459</vt:i4>
      </vt:variant>
      <vt:variant>
        <vt:i4>41</vt:i4>
      </vt:variant>
      <vt:variant>
        <vt:i4>0</vt:i4>
      </vt:variant>
      <vt:variant>
        <vt:i4>5</vt:i4>
      </vt:variant>
      <vt:variant>
        <vt:lpwstr/>
      </vt:variant>
      <vt:variant>
        <vt:lpwstr>_Toc40478831</vt:lpwstr>
      </vt:variant>
      <vt:variant>
        <vt:i4>1572923</vt:i4>
      </vt:variant>
      <vt:variant>
        <vt:i4>38</vt:i4>
      </vt:variant>
      <vt:variant>
        <vt:i4>0</vt:i4>
      </vt:variant>
      <vt:variant>
        <vt:i4>5</vt:i4>
      </vt:variant>
      <vt:variant>
        <vt:lpwstr/>
      </vt:variant>
      <vt:variant>
        <vt:lpwstr>_Toc40478830</vt:lpwstr>
      </vt:variant>
      <vt:variant>
        <vt:i4>1114170</vt:i4>
      </vt:variant>
      <vt:variant>
        <vt:i4>35</vt:i4>
      </vt:variant>
      <vt:variant>
        <vt:i4>0</vt:i4>
      </vt:variant>
      <vt:variant>
        <vt:i4>5</vt:i4>
      </vt:variant>
      <vt:variant>
        <vt:lpwstr/>
      </vt:variant>
      <vt:variant>
        <vt:lpwstr>_Toc40478829</vt:lpwstr>
      </vt:variant>
      <vt:variant>
        <vt:i4>1048634</vt:i4>
      </vt:variant>
      <vt:variant>
        <vt:i4>32</vt:i4>
      </vt:variant>
      <vt:variant>
        <vt:i4>0</vt:i4>
      </vt:variant>
      <vt:variant>
        <vt:i4>5</vt:i4>
      </vt:variant>
      <vt:variant>
        <vt:lpwstr/>
      </vt:variant>
      <vt:variant>
        <vt:lpwstr>_Toc40478828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2020-08-08T03:13:00Z</dcterms:created>
  <dcterms:modified xsi:type="dcterms:W3CDTF">2020-08-08T03:15:00Z</dcterms:modified>
  <cp:category/>
</cp:coreProperties>
</file>